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8E" w:rsidRDefault="00181C8E" w:rsidP="007F6A96">
      <w:pPr>
        <w:jc w:val="center"/>
        <w:rPr>
          <w:noProof/>
        </w:rPr>
      </w:pPr>
    </w:p>
    <w:p w:rsidR="00181C8E" w:rsidRDefault="009129D4" w:rsidP="007F6A96">
      <w:pPr>
        <w:jc w:val="center"/>
        <w:rPr>
          <w:b/>
          <w:bCs/>
          <w:sz w:val="32"/>
          <w:szCs w:val="32"/>
        </w:rPr>
      </w:pPr>
      <w:r w:rsidRPr="00A41B68">
        <w:rPr>
          <w:noProof/>
        </w:rPr>
        <w:drawing>
          <wp:inline distT="0" distB="0" distL="0" distR="0">
            <wp:extent cx="499745" cy="616585"/>
            <wp:effectExtent l="0" t="0" r="0" b="0"/>
            <wp:docPr id="544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8E" w:rsidRDefault="00181C8E" w:rsidP="007F6A96">
      <w:pPr>
        <w:jc w:val="center"/>
        <w:rPr>
          <w:b/>
          <w:bCs/>
          <w:sz w:val="32"/>
          <w:szCs w:val="32"/>
        </w:rPr>
      </w:pPr>
    </w:p>
    <w:p w:rsidR="007F6A96" w:rsidRPr="00161621" w:rsidRDefault="007F6A96" w:rsidP="007F6A96">
      <w:pPr>
        <w:jc w:val="center"/>
        <w:rPr>
          <w:b/>
          <w:bCs/>
          <w:sz w:val="32"/>
          <w:szCs w:val="32"/>
        </w:rPr>
      </w:pPr>
      <w:r w:rsidRPr="00161621">
        <w:rPr>
          <w:b/>
          <w:bCs/>
          <w:sz w:val="32"/>
          <w:szCs w:val="32"/>
        </w:rPr>
        <w:t>ПОСТАНОВЛЕНИЕ</w:t>
      </w:r>
    </w:p>
    <w:p w:rsidR="007F6A96" w:rsidRPr="00161621" w:rsidRDefault="007F6A96" w:rsidP="007F6A96">
      <w:pPr>
        <w:jc w:val="center"/>
        <w:rPr>
          <w:b/>
          <w:sz w:val="28"/>
          <w:szCs w:val="28"/>
        </w:rPr>
      </w:pPr>
    </w:p>
    <w:p w:rsidR="007F6A96" w:rsidRPr="00161621" w:rsidRDefault="007F6A96" w:rsidP="007F6A96">
      <w:pPr>
        <w:jc w:val="center"/>
        <w:rPr>
          <w:b/>
          <w:sz w:val="28"/>
          <w:szCs w:val="28"/>
        </w:rPr>
      </w:pPr>
      <w:r w:rsidRPr="00161621">
        <w:rPr>
          <w:b/>
          <w:sz w:val="28"/>
          <w:szCs w:val="28"/>
        </w:rPr>
        <w:t xml:space="preserve">АДМИНИСТРАЦИИ </w:t>
      </w:r>
      <w:r w:rsidR="00181C8E">
        <w:rPr>
          <w:b/>
          <w:sz w:val="28"/>
          <w:szCs w:val="28"/>
        </w:rPr>
        <w:t>ЦЕНТРАЛЬНОГО</w:t>
      </w:r>
      <w:r w:rsidRPr="00161621">
        <w:rPr>
          <w:b/>
          <w:sz w:val="28"/>
          <w:szCs w:val="28"/>
        </w:rPr>
        <w:t xml:space="preserve"> СЕЛЬСКОГО ПОСЕЛЕНИЯ БЕЛОГЛИНСКОГО РАЙОНА</w:t>
      </w:r>
    </w:p>
    <w:p w:rsidR="007F6A96" w:rsidRPr="00161621" w:rsidRDefault="007F6A96" w:rsidP="007F6A96">
      <w:pPr>
        <w:jc w:val="center"/>
        <w:rPr>
          <w:sz w:val="48"/>
          <w:szCs w:val="48"/>
        </w:rPr>
      </w:pPr>
    </w:p>
    <w:p w:rsidR="007F6A96" w:rsidRPr="00161621" w:rsidRDefault="00181C8E" w:rsidP="007F6A96">
      <w:pPr>
        <w:ind w:right="81"/>
        <w:rPr>
          <w:color w:val="FF0000"/>
          <w:sz w:val="28"/>
        </w:rPr>
      </w:pPr>
      <w:r>
        <w:rPr>
          <w:sz w:val="28"/>
        </w:rPr>
        <w:t>о</w:t>
      </w:r>
      <w:r w:rsidR="007F6A96">
        <w:rPr>
          <w:sz w:val="28"/>
        </w:rPr>
        <w:t>т</w:t>
      </w:r>
      <w:r>
        <w:rPr>
          <w:sz w:val="28"/>
        </w:rPr>
        <w:t xml:space="preserve"> 25</w:t>
      </w:r>
      <w:r w:rsidR="0078716A">
        <w:rPr>
          <w:sz w:val="28"/>
        </w:rPr>
        <w:t>.</w:t>
      </w:r>
      <w:r>
        <w:rPr>
          <w:sz w:val="28"/>
        </w:rPr>
        <w:t>09</w:t>
      </w:r>
      <w:r w:rsidR="0078716A">
        <w:rPr>
          <w:sz w:val="28"/>
        </w:rPr>
        <w:t>.201</w:t>
      </w:r>
      <w:r>
        <w:rPr>
          <w:sz w:val="28"/>
        </w:rPr>
        <w:t>5</w:t>
      </w:r>
      <w:r w:rsidR="007F6A96">
        <w:rPr>
          <w:sz w:val="28"/>
        </w:rPr>
        <w:t xml:space="preserve">             </w:t>
      </w:r>
      <w:r w:rsidR="007F6A96" w:rsidRPr="00161621">
        <w:rPr>
          <w:sz w:val="28"/>
        </w:rPr>
        <w:t xml:space="preserve"> </w:t>
      </w:r>
      <w:r w:rsidR="007F6A96">
        <w:rPr>
          <w:sz w:val="28"/>
        </w:rPr>
        <w:t xml:space="preserve">                                                                                       </w:t>
      </w:r>
      <w:r w:rsidR="007F6A96" w:rsidRPr="00161621">
        <w:rPr>
          <w:sz w:val="28"/>
        </w:rPr>
        <w:t xml:space="preserve">№ </w:t>
      </w:r>
      <w:r>
        <w:rPr>
          <w:sz w:val="28"/>
        </w:rPr>
        <w:t>72</w:t>
      </w:r>
    </w:p>
    <w:p w:rsidR="007F6A96" w:rsidRPr="00161621" w:rsidRDefault="00181C8E" w:rsidP="007F6A96">
      <w:pPr>
        <w:ind w:right="81"/>
        <w:jc w:val="center"/>
        <w:rPr>
          <w:b/>
          <w:bCs/>
          <w:color w:val="000000"/>
          <w:spacing w:val="-6"/>
          <w:sz w:val="32"/>
          <w:szCs w:val="32"/>
        </w:rPr>
      </w:pPr>
      <w:r>
        <w:rPr>
          <w:sz w:val="28"/>
        </w:rPr>
        <w:t>пос. Центральный</w:t>
      </w:r>
    </w:p>
    <w:p w:rsidR="00595BEF" w:rsidRDefault="00595BEF" w:rsidP="00595BEF"/>
    <w:p w:rsidR="00595BEF" w:rsidRPr="00ED648C" w:rsidRDefault="00595BEF" w:rsidP="00595BEF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20"/>
      </w:tblGrid>
      <w:tr w:rsidR="00595BEF">
        <w:trPr>
          <w:jc w:val="center"/>
        </w:trPr>
        <w:tc>
          <w:tcPr>
            <w:tcW w:w="8520" w:type="dxa"/>
          </w:tcPr>
          <w:p w:rsidR="00B478B3" w:rsidRDefault="00B478B3" w:rsidP="00B478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порядке формирования муниципального задания на оказание 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муниципальных услуг (выполнение работ) в отношении 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муниципальных учреждений </w:t>
            </w:r>
            <w:r w:rsidR="00181C8E">
              <w:rPr>
                <w:b/>
                <w:bCs/>
                <w:sz w:val="28"/>
                <w:szCs w:val="28"/>
              </w:rPr>
              <w:t>Центрального</w:t>
            </w:r>
            <w:r w:rsidR="007F6A96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B478B3" w:rsidRPr="0055122B" w:rsidRDefault="00B478B3" w:rsidP="00B478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Белоглинск</w:t>
            </w:r>
            <w:r w:rsidR="007F6A96">
              <w:rPr>
                <w:b/>
                <w:bCs/>
                <w:sz w:val="28"/>
                <w:szCs w:val="28"/>
              </w:rPr>
              <w:t>ого</w:t>
            </w:r>
            <w:r>
              <w:rPr>
                <w:b/>
                <w:bCs/>
                <w:sz w:val="28"/>
                <w:szCs w:val="28"/>
              </w:rPr>
              <w:t xml:space="preserve"> район</w:t>
            </w:r>
            <w:r w:rsidR="007F6A96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 xml:space="preserve"> и финансового </w:t>
            </w:r>
            <w:r>
              <w:rPr>
                <w:b/>
                <w:bCs/>
                <w:sz w:val="28"/>
                <w:szCs w:val="28"/>
              </w:rPr>
              <w:br/>
              <w:t>обеспечения выполнения муниципального задания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5BEF" w:rsidRPr="000B668C" w:rsidRDefault="00595BEF" w:rsidP="00D453A0">
            <w:pPr>
              <w:pStyle w:val="a7"/>
              <w:spacing w:after="0"/>
              <w:ind w:left="0"/>
              <w:jc w:val="center"/>
              <w:rPr>
                <w:b/>
                <w:bCs/>
                <w:color w:val="000000"/>
                <w:lang w:val="ru-RU"/>
              </w:rPr>
            </w:pPr>
          </w:p>
        </w:tc>
      </w:tr>
    </w:tbl>
    <w:p w:rsidR="0055122B" w:rsidRDefault="0055122B">
      <w:pPr>
        <w:rPr>
          <w:sz w:val="28"/>
          <w:szCs w:val="28"/>
        </w:rPr>
      </w:pPr>
    </w:p>
    <w:p w:rsidR="008D1942" w:rsidRDefault="007155D2" w:rsidP="0021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155D2">
        <w:rPr>
          <w:sz w:val="28"/>
          <w:szCs w:val="28"/>
        </w:rPr>
        <w:t>пунктами 3</w:t>
      </w:r>
      <w:r>
        <w:rPr>
          <w:sz w:val="28"/>
          <w:szCs w:val="28"/>
        </w:rPr>
        <w:t xml:space="preserve"> и </w:t>
      </w:r>
      <w:hyperlink r:id="rId7" w:history="1">
        <w:r w:rsidRPr="007155D2">
          <w:rPr>
            <w:sz w:val="28"/>
            <w:szCs w:val="28"/>
          </w:rPr>
          <w:t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9660E4">
          <w:rPr>
            <w:sz w:val="28"/>
            <w:szCs w:val="28"/>
          </w:rPr>
          <w:t>подпунктом 2</w:t>
        </w:r>
        <w:r w:rsidRPr="007155D2">
          <w:rPr>
            <w:sz w:val="28"/>
            <w:szCs w:val="28"/>
          </w:rPr>
          <w:t xml:space="preserve"> пункта 7 статьи 9.2</w:t>
        </w:r>
      </w:hyperlink>
      <w:r w:rsidR="000A1264">
        <w:rPr>
          <w:sz w:val="28"/>
          <w:szCs w:val="28"/>
        </w:rPr>
        <w:t xml:space="preserve"> Федерального закона от 12 января 1996 года № 7-ФЗ «</w:t>
      </w:r>
      <w:r>
        <w:rPr>
          <w:sz w:val="28"/>
          <w:szCs w:val="28"/>
        </w:rPr>
        <w:t>О не</w:t>
      </w:r>
      <w:r w:rsidR="000A1264">
        <w:rPr>
          <w:sz w:val="28"/>
          <w:szCs w:val="28"/>
        </w:rPr>
        <w:t>коммерческих организациях»</w:t>
      </w:r>
      <w:r>
        <w:rPr>
          <w:sz w:val="28"/>
          <w:szCs w:val="28"/>
        </w:rPr>
        <w:t xml:space="preserve"> и </w:t>
      </w:r>
      <w:hyperlink r:id="rId9" w:history="1">
        <w:r w:rsidRPr="007155D2">
          <w:rPr>
            <w:sz w:val="28"/>
            <w:szCs w:val="28"/>
          </w:rPr>
          <w:t>частью 5 статьи 4</w:t>
        </w:r>
      </w:hyperlink>
      <w:r>
        <w:rPr>
          <w:sz w:val="28"/>
          <w:szCs w:val="28"/>
        </w:rPr>
        <w:t xml:space="preserve"> Федерального закона</w:t>
      </w:r>
      <w:r w:rsidR="000A1264">
        <w:rPr>
          <w:sz w:val="28"/>
          <w:szCs w:val="28"/>
        </w:rPr>
        <w:t xml:space="preserve"> от 3 ноября 2006 года № 174-ФЗ «</w:t>
      </w:r>
      <w:r>
        <w:rPr>
          <w:sz w:val="28"/>
          <w:szCs w:val="28"/>
        </w:rPr>
        <w:t>Об автономных учреждения</w:t>
      </w:r>
      <w:r w:rsidR="000A1264">
        <w:rPr>
          <w:sz w:val="28"/>
          <w:szCs w:val="28"/>
        </w:rPr>
        <w:t>х»</w:t>
      </w:r>
      <w:r w:rsidR="0098721A">
        <w:rPr>
          <w:sz w:val="28"/>
          <w:szCs w:val="28"/>
        </w:rPr>
        <w:t xml:space="preserve"> </w:t>
      </w:r>
      <w:r w:rsidR="000B5699">
        <w:rPr>
          <w:sz w:val="28"/>
          <w:szCs w:val="28"/>
        </w:rPr>
        <w:t>п о с т а н о в л я ю:</w:t>
      </w:r>
    </w:p>
    <w:p w:rsidR="000B5699" w:rsidRDefault="000B5699" w:rsidP="0021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8798D">
        <w:rPr>
          <w:sz w:val="28"/>
          <w:szCs w:val="28"/>
        </w:rPr>
        <w:t xml:space="preserve">Утвердить </w:t>
      </w:r>
      <w:r w:rsidR="004663E3" w:rsidRPr="006224D0">
        <w:rPr>
          <w:sz w:val="28"/>
          <w:szCs w:val="28"/>
        </w:rPr>
        <w:t>Положение о</w:t>
      </w:r>
      <w:r w:rsidR="00E56759">
        <w:rPr>
          <w:sz w:val="28"/>
          <w:szCs w:val="28"/>
        </w:rPr>
        <w:t xml:space="preserve"> формировании </w:t>
      </w:r>
      <w:r w:rsidR="00BC327A">
        <w:rPr>
          <w:sz w:val="28"/>
          <w:szCs w:val="28"/>
        </w:rPr>
        <w:t>муниципаль</w:t>
      </w:r>
      <w:r w:rsidR="00E56759">
        <w:rPr>
          <w:sz w:val="28"/>
          <w:szCs w:val="28"/>
        </w:rPr>
        <w:t xml:space="preserve">ного задания на оказание </w:t>
      </w:r>
      <w:r w:rsidR="00BC327A">
        <w:rPr>
          <w:sz w:val="28"/>
          <w:szCs w:val="28"/>
        </w:rPr>
        <w:t>муниципаль</w:t>
      </w:r>
      <w:r w:rsidR="00E56759">
        <w:rPr>
          <w:sz w:val="28"/>
          <w:szCs w:val="28"/>
        </w:rPr>
        <w:t xml:space="preserve">ных услуг (выполнение работ) в отношении </w:t>
      </w:r>
      <w:r w:rsidR="00BC327A">
        <w:rPr>
          <w:sz w:val="28"/>
          <w:szCs w:val="28"/>
        </w:rPr>
        <w:t>муниципаль</w:t>
      </w:r>
      <w:r w:rsidR="00E56759">
        <w:rPr>
          <w:sz w:val="28"/>
          <w:szCs w:val="28"/>
        </w:rPr>
        <w:t xml:space="preserve">ных учреждений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</w:t>
      </w:r>
      <w:r w:rsidR="00BC327A">
        <w:rPr>
          <w:sz w:val="28"/>
          <w:szCs w:val="28"/>
        </w:rPr>
        <w:t xml:space="preserve"> Белоглинск</w:t>
      </w:r>
      <w:r w:rsidR="007F6A96">
        <w:rPr>
          <w:sz w:val="28"/>
          <w:szCs w:val="28"/>
        </w:rPr>
        <w:t>ого</w:t>
      </w:r>
      <w:r w:rsidR="00BC327A">
        <w:rPr>
          <w:sz w:val="28"/>
          <w:szCs w:val="28"/>
        </w:rPr>
        <w:t xml:space="preserve"> район</w:t>
      </w:r>
      <w:r w:rsidR="007F6A96">
        <w:rPr>
          <w:sz w:val="28"/>
          <w:szCs w:val="28"/>
        </w:rPr>
        <w:t>а</w:t>
      </w:r>
      <w:r w:rsidR="00E56759">
        <w:rPr>
          <w:sz w:val="28"/>
          <w:szCs w:val="28"/>
        </w:rPr>
        <w:t xml:space="preserve"> и финансовом обеспечении выполнения </w:t>
      </w:r>
      <w:r w:rsidR="00BC327A">
        <w:rPr>
          <w:sz w:val="28"/>
          <w:szCs w:val="28"/>
        </w:rPr>
        <w:t>муниципаль</w:t>
      </w:r>
      <w:r w:rsidR="00E56759">
        <w:rPr>
          <w:sz w:val="28"/>
          <w:szCs w:val="28"/>
        </w:rPr>
        <w:t>ного задания</w:t>
      </w:r>
      <w:r w:rsidR="000A1264">
        <w:rPr>
          <w:sz w:val="28"/>
          <w:szCs w:val="28"/>
        </w:rPr>
        <w:t xml:space="preserve"> (далее – Положение)</w:t>
      </w:r>
      <w:r w:rsidR="005E3262">
        <w:rPr>
          <w:sz w:val="28"/>
          <w:szCs w:val="28"/>
        </w:rPr>
        <w:t xml:space="preserve"> согласно приложению</w:t>
      </w:r>
      <w:r w:rsidR="004663E3">
        <w:rPr>
          <w:sz w:val="28"/>
          <w:szCs w:val="28"/>
        </w:rPr>
        <w:t xml:space="preserve"> к настоящему постановлению</w:t>
      </w:r>
      <w:r w:rsidR="00FE2A14">
        <w:rPr>
          <w:sz w:val="28"/>
          <w:szCs w:val="28"/>
        </w:rPr>
        <w:t>.</w:t>
      </w:r>
      <w:r w:rsidR="0008798D">
        <w:rPr>
          <w:sz w:val="28"/>
          <w:szCs w:val="28"/>
        </w:rPr>
        <w:t xml:space="preserve"> </w:t>
      </w:r>
    </w:p>
    <w:p w:rsidR="0068757D" w:rsidRDefault="00B86EBF" w:rsidP="00135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757D">
        <w:rPr>
          <w:sz w:val="28"/>
          <w:szCs w:val="28"/>
        </w:rPr>
        <w:t>. </w:t>
      </w:r>
      <w:r w:rsidR="00BC327A">
        <w:rPr>
          <w:sz w:val="28"/>
          <w:szCs w:val="28"/>
        </w:rPr>
        <w:t xml:space="preserve">Главным распорядителям средств местного бюджета, </w:t>
      </w:r>
      <w:r w:rsidR="0068757D">
        <w:rPr>
          <w:sz w:val="28"/>
          <w:szCs w:val="28"/>
        </w:rPr>
        <w:t>осуществляющим функции и полномочия учредител</w:t>
      </w:r>
      <w:r w:rsidR="004F7517">
        <w:rPr>
          <w:sz w:val="28"/>
          <w:szCs w:val="28"/>
        </w:rPr>
        <w:t>я</w:t>
      </w:r>
      <w:r w:rsidR="0068757D">
        <w:rPr>
          <w:sz w:val="28"/>
          <w:szCs w:val="28"/>
        </w:rPr>
        <w:t xml:space="preserve"> </w:t>
      </w:r>
      <w:r w:rsidR="00185B33">
        <w:rPr>
          <w:sz w:val="28"/>
          <w:szCs w:val="28"/>
        </w:rPr>
        <w:t xml:space="preserve">в отношении муниципальных </w:t>
      </w:r>
      <w:r w:rsidR="0068757D">
        <w:rPr>
          <w:sz w:val="28"/>
          <w:szCs w:val="28"/>
        </w:rPr>
        <w:t xml:space="preserve">бюджетных </w:t>
      </w:r>
      <w:r w:rsidR="00F07827">
        <w:rPr>
          <w:sz w:val="28"/>
          <w:szCs w:val="28"/>
        </w:rPr>
        <w:t xml:space="preserve">или </w:t>
      </w:r>
      <w:r w:rsidR="00555165">
        <w:rPr>
          <w:sz w:val="28"/>
          <w:szCs w:val="28"/>
        </w:rPr>
        <w:t xml:space="preserve">муниципальных </w:t>
      </w:r>
      <w:r w:rsidR="0068757D">
        <w:rPr>
          <w:sz w:val="28"/>
          <w:szCs w:val="28"/>
        </w:rPr>
        <w:t xml:space="preserve">автономных учреждений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 Белоглинского района</w:t>
      </w:r>
      <w:r w:rsidR="0068757D">
        <w:rPr>
          <w:sz w:val="28"/>
          <w:szCs w:val="28"/>
        </w:rPr>
        <w:t xml:space="preserve">, </w:t>
      </w:r>
      <w:r w:rsidR="0068757D" w:rsidRPr="00555165">
        <w:rPr>
          <w:sz w:val="28"/>
          <w:szCs w:val="28"/>
        </w:rPr>
        <w:t>а также</w:t>
      </w:r>
      <w:r w:rsidR="00555165" w:rsidRPr="00555165">
        <w:rPr>
          <w:sz w:val="28"/>
          <w:szCs w:val="28"/>
        </w:rPr>
        <w:t xml:space="preserve"> главным распорядителям средств местного бюджета </w:t>
      </w:r>
      <w:r w:rsidR="0068757D" w:rsidRPr="00555165">
        <w:rPr>
          <w:sz w:val="28"/>
          <w:szCs w:val="28"/>
        </w:rPr>
        <w:t xml:space="preserve">в ведении которых находятся </w:t>
      </w:r>
      <w:r w:rsidR="00185B33" w:rsidRPr="00555165">
        <w:rPr>
          <w:sz w:val="28"/>
          <w:szCs w:val="28"/>
        </w:rPr>
        <w:t>муниципальные</w:t>
      </w:r>
      <w:r w:rsidR="0068757D" w:rsidRPr="00555165">
        <w:rPr>
          <w:sz w:val="28"/>
          <w:szCs w:val="28"/>
        </w:rPr>
        <w:t xml:space="preserve"> казенные учреждени</w:t>
      </w:r>
      <w:r w:rsidRPr="00555165">
        <w:rPr>
          <w:sz w:val="28"/>
          <w:szCs w:val="28"/>
        </w:rPr>
        <w:t xml:space="preserve">я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 Белоглинского района</w:t>
      </w:r>
      <w:r w:rsidR="00A66CE9" w:rsidRPr="00555165">
        <w:rPr>
          <w:sz w:val="28"/>
          <w:szCs w:val="28"/>
        </w:rPr>
        <w:t xml:space="preserve">, </w:t>
      </w:r>
      <w:r w:rsidR="0068757D" w:rsidRPr="00555165">
        <w:rPr>
          <w:sz w:val="28"/>
          <w:szCs w:val="28"/>
        </w:rPr>
        <w:t>в месячный срок со дня официального опублико</w:t>
      </w:r>
      <w:r w:rsidR="000112F2" w:rsidRPr="00555165">
        <w:rPr>
          <w:sz w:val="28"/>
          <w:szCs w:val="28"/>
        </w:rPr>
        <w:t>вания настоящего постановления</w:t>
      </w:r>
      <w:r w:rsidR="000112F2">
        <w:rPr>
          <w:sz w:val="28"/>
          <w:szCs w:val="28"/>
        </w:rPr>
        <w:t>:</w:t>
      </w:r>
    </w:p>
    <w:p w:rsidR="000112F2" w:rsidRDefault="000112F2" w:rsidP="00135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в соответствие с Положением правовые акты, утверждающие норматив</w:t>
      </w:r>
      <w:r w:rsidR="00B86EBF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B86EBF">
        <w:rPr>
          <w:sz w:val="28"/>
          <w:szCs w:val="28"/>
        </w:rPr>
        <w:t>е</w:t>
      </w:r>
      <w:r>
        <w:rPr>
          <w:sz w:val="28"/>
          <w:szCs w:val="28"/>
        </w:rPr>
        <w:t xml:space="preserve"> затрат</w:t>
      </w:r>
      <w:r w:rsidR="00CD6536">
        <w:rPr>
          <w:sz w:val="28"/>
          <w:szCs w:val="28"/>
        </w:rPr>
        <w:t>ы</w:t>
      </w:r>
      <w:r>
        <w:rPr>
          <w:sz w:val="28"/>
          <w:szCs w:val="28"/>
        </w:rPr>
        <w:t xml:space="preserve"> на оказание </w:t>
      </w:r>
      <w:r w:rsidR="00185B33">
        <w:rPr>
          <w:sz w:val="28"/>
          <w:szCs w:val="28"/>
        </w:rPr>
        <w:t>муниципаль</w:t>
      </w:r>
      <w:r>
        <w:rPr>
          <w:sz w:val="28"/>
          <w:szCs w:val="28"/>
        </w:rPr>
        <w:t>ных услуг</w:t>
      </w:r>
      <w:r w:rsidR="00B86EBF">
        <w:rPr>
          <w:sz w:val="28"/>
          <w:szCs w:val="28"/>
        </w:rPr>
        <w:t xml:space="preserve"> (выполнение работ)</w:t>
      </w:r>
      <w:r>
        <w:rPr>
          <w:sz w:val="28"/>
          <w:szCs w:val="28"/>
        </w:rPr>
        <w:t>;</w:t>
      </w:r>
    </w:p>
    <w:p w:rsidR="001C454B" w:rsidRDefault="001C454B" w:rsidP="00135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9B7388" w:rsidRPr="001C4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значения </w:t>
      </w:r>
      <w:r w:rsidR="009B7388" w:rsidRPr="001C454B">
        <w:rPr>
          <w:sz w:val="28"/>
          <w:szCs w:val="28"/>
        </w:rPr>
        <w:t>норм, выраженны</w:t>
      </w:r>
      <w:r>
        <w:rPr>
          <w:sz w:val="28"/>
          <w:szCs w:val="28"/>
        </w:rPr>
        <w:t>х</w:t>
      </w:r>
      <w:r w:rsidR="009B7388" w:rsidRPr="001C454B">
        <w:rPr>
          <w:sz w:val="28"/>
          <w:szCs w:val="28"/>
        </w:rPr>
        <w:t xml:space="preserve"> в натуральных показателях</w:t>
      </w:r>
      <w:r w:rsidR="00622ED6" w:rsidRPr="001C454B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необходимых для определения базового норматива затрат на</w:t>
      </w:r>
      <w:r w:rsidRPr="001C454B">
        <w:rPr>
          <w:sz w:val="28"/>
          <w:szCs w:val="28"/>
        </w:rPr>
        <w:t xml:space="preserve"> оказание </w:t>
      </w:r>
      <w:r w:rsidR="00185B33">
        <w:rPr>
          <w:sz w:val="28"/>
          <w:szCs w:val="28"/>
        </w:rPr>
        <w:t>муниципаль</w:t>
      </w:r>
      <w:r w:rsidRPr="001C454B">
        <w:rPr>
          <w:sz w:val="28"/>
          <w:szCs w:val="28"/>
        </w:rPr>
        <w:t>ных услуг</w:t>
      </w:r>
      <w:r>
        <w:rPr>
          <w:sz w:val="28"/>
          <w:szCs w:val="28"/>
        </w:rPr>
        <w:t>;</w:t>
      </w:r>
    </w:p>
    <w:p w:rsidR="009B7388" w:rsidRPr="001C454B" w:rsidRDefault="00EF0CA6" w:rsidP="001356CB">
      <w:pPr>
        <w:ind w:firstLine="709"/>
        <w:jc w:val="both"/>
        <w:rPr>
          <w:sz w:val="28"/>
          <w:szCs w:val="28"/>
        </w:rPr>
      </w:pPr>
      <w:r w:rsidRPr="001C454B">
        <w:rPr>
          <w:sz w:val="28"/>
          <w:szCs w:val="28"/>
        </w:rPr>
        <w:lastRenderedPageBreak/>
        <w:t xml:space="preserve">утвердить </w:t>
      </w:r>
      <w:r w:rsidR="009B7388" w:rsidRPr="001C454B">
        <w:rPr>
          <w:sz w:val="28"/>
          <w:szCs w:val="28"/>
        </w:rPr>
        <w:t xml:space="preserve">значения базовых нормативов затрат </w:t>
      </w:r>
      <w:r w:rsidRPr="001C454B">
        <w:rPr>
          <w:sz w:val="28"/>
          <w:szCs w:val="28"/>
        </w:rPr>
        <w:t xml:space="preserve">и значения корректирующих коэффициентов к базовым нормативам затрат </w:t>
      </w:r>
      <w:r w:rsidR="009B7388" w:rsidRPr="001C454B">
        <w:rPr>
          <w:sz w:val="28"/>
          <w:szCs w:val="28"/>
        </w:rPr>
        <w:t xml:space="preserve">на оказание </w:t>
      </w:r>
      <w:r w:rsidR="00185B33">
        <w:rPr>
          <w:sz w:val="28"/>
          <w:szCs w:val="28"/>
        </w:rPr>
        <w:t>муниципаль</w:t>
      </w:r>
      <w:r w:rsidR="00A66CE9">
        <w:rPr>
          <w:sz w:val="28"/>
          <w:szCs w:val="28"/>
        </w:rPr>
        <w:t>ных услуг.</w:t>
      </w:r>
    </w:p>
    <w:p w:rsidR="00CD6536" w:rsidRDefault="00CD6536" w:rsidP="00181C8E">
      <w:pPr>
        <w:ind w:firstLine="709"/>
        <w:jc w:val="both"/>
        <w:rPr>
          <w:sz w:val="28"/>
          <w:szCs w:val="28"/>
        </w:rPr>
      </w:pPr>
      <w:r w:rsidRPr="001C454B">
        <w:rPr>
          <w:sz w:val="28"/>
          <w:szCs w:val="28"/>
        </w:rPr>
        <w:t>3. </w:t>
      </w:r>
      <w:r w:rsidR="00185B33">
        <w:rPr>
          <w:sz w:val="28"/>
          <w:szCs w:val="28"/>
        </w:rPr>
        <w:t xml:space="preserve">Финансовому </w:t>
      </w:r>
      <w:r w:rsidR="007F6A96">
        <w:rPr>
          <w:sz w:val="28"/>
          <w:szCs w:val="28"/>
        </w:rPr>
        <w:t>отделу</w:t>
      </w:r>
      <w:r w:rsidR="00185B33">
        <w:rPr>
          <w:sz w:val="28"/>
          <w:szCs w:val="28"/>
        </w:rPr>
        <w:t xml:space="preserve"> администрации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</w:t>
      </w:r>
      <w:r w:rsidR="00185B33">
        <w:rPr>
          <w:sz w:val="28"/>
          <w:szCs w:val="28"/>
        </w:rPr>
        <w:t xml:space="preserve"> Белоглинск</w:t>
      </w:r>
      <w:r w:rsidR="007F6A96">
        <w:rPr>
          <w:sz w:val="28"/>
          <w:szCs w:val="28"/>
        </w:rPr>
        <w:t>ого</w:t>
      </w:r>
      <w:r w:rsidR="00185B33">
        <w:rPr>
          <w:sz w:val="28"/>
          <w:szCs w:val="28"/>
        </w:rPr>
        <w:t xml:space="preserve"> район</w:t>
      </w:r>
      <w:r w:rsidR="007F6A96">
        <w:rPr>
          <w:sz w:val="28"/>
          <w:szCs w:val="28"/>
        </w:rPr>
        <w:t>а</w:t>
      </w:r>
      <w:r w:rsidR="00185B33">
        <w:rPr>
          <w:sz w:val="28"/>
          <w:szCs w:val="28"/>
        </w:rPr>
        <w:t xml:space="preserve"> </w:t>
      </w:r>
      <w:r w:rsidR="000F403F">
        <w:rPr>
          <w:sz w:val="28"/>
          <w:szCs w:val="28"/>
        </w:rPr>
        <w:t>(</w:t>
      </w:r>
      <w:r w:rsidR="00181C8E">
        <w:rPr>
          <w:sz w:val="28"/>
          <w:szCs w:val="28"/>
        </w:rPr>
        <w:t>Катукова</w:t>
      </w:r>
      <w:r w:rsidR="000F403F">
        <w:rPr>
          <w:sz w:val="28"/>
          <w:szCs w:val="28"/>
        </w:rPr>
        <w:t>)</w:t>
      </w:r>
      <w:r w:rsidR="00EF11D7">
        <w:rPr>
          <w:sz w:val="28"/>
          <w:szCs w:val="28"/>
        </w:rPr>
        <w:t xml:space="preserve"> </w:t>
      </w:r>
      <w:r w:rsidRPr="001C454B">
        <w:rPr>
          <w:sz w:val="28"/>
          <w:szCs w:val="28"/>
        </w:rPr>
        <w:t xml:space="preserve">утвердить методические рекомендации по определению коэффициентов выравнивания, применяемых в целях доведения объема финансового обеспечения выполнения </w:t>
      </w:r>
      <w:r w:rsidR="00185B33">
        <w:rPr>
          <w:sz w:val="28"/>
          <w:szCs w:val="28"/>
        </w:rPr>
        <w:t>муниципаль</w:t>
      </w:r>
      <w:r w:rsidRPr="001C454B">
        <w:rPr>
          <w:sz w:val="28"/>
          <w:szCs w:val="28"/>
        </w:rPr>
        <w:t xml:space="preserve">ного 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 средств </w:t>
      </w:r>
      <w:r w:rsidR="00185B33">
        <w:rPr>
          <w:sz w:val="28"/>
          <w:szCs w:val="28"/>
        </w:rPr>
        <w:t xml:space="preserve">местного </w:t>
      </w:r>
      <w:r w:rsidRPr="001C454B">
        <w:rPr>
          <w:sz w:val="28"/>
          <w:szCs w:val="28"/>
        </w:rPr>
        <w:t xml:space="preserve">бюджета на предоставление субсидий на финансовое обеспечение выполнения </w:t>
      </w:r>
      <w:r w:rsidR="00185B33">
        <w:rPr>
          <w:sz w:val="28"/>
          <w:szCs w:val="28"/>
        </w:rPr>
        <w:t>муниципаль</w:t>
      </w:r>
      <w:r w:rsidRPr="001C454B">
        <w:rPr>
          <w:sz w:val="28"/>
          <w:szCs w:val="28"/>
        </w:rPr>
        <w:t>ного задания.</w:t>
      </w:r>
    </w:p>
    <w:p w:rsidR="001947B5" w:rsidRDefault="00DA75A4" w:rsidP="00215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1E3">
        <w:rPr>
          <w:sz w:val="28"/>
          <w:szCs w:val="28"/>
        </w:rPr>
        <w:t>. Признать утратившими силу</w:t>
      </w:r>
      <w:r w:rsidR="001947B5">
        <w:rPr>
          <w:sz w:val="28"/>
          <w:szCs w:val="28"/>
        </w:rPr>
        <w:t>:</w:t>
      </w:r>
      <w:r w:rsidR="004F7216">
        <w:rPr>
          <w:sz w:val="28"/>
          <w:szCs w:val="28"/>
        </w:rPr>
        <w:t xml:space="preserve"> </w:t>
      </w:r>
    </w:p>
    <w:p w:rsidR="001947B5" w:rsidRDefault="00F07827" w:rsidP="00F07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47B5">
        <w:rPr>
          <w:sz w:val="28"/>
          <w:szCs w:val="28"/>
        </w:rPr>
        <w:t xml:space="preserve">1) постановление администрации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Белоглинск</w:t>
      </w:r>
      <w:r w:rsidR="007F6A9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7F6A96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181C8E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181C8E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2010 года № </w:t>
      </w:r>
      <w:r w:rsidR="00181C8E">
        <w:rPr>
          <w:sz w:val="28"/>
          <w:szCs w:val="28"/>
        </w:rPr>
        <w:t>89</w:t>
      </w:r>
      <w:r w:rsidRPr="00F07827">
        <w:rPr>
          <w:sz w:val="28"/>
          <w:szCs w:val="28"/>
        </w:rPr>
        <w:t xml:space="preserve"> «О порядке формирования муниципального задания в отношении муниципальных учреждений </w:t>
      </w:r>
      <w:r w:rsidR="00181C8E">
        <w:rPr>
          <w:sz w:val="28"/>
          <w:szCs w:val="28"/>
        </w:rPr>
        <w:t>Центрального</w:t>
      </w:r>
      <w:r w:rsidR="007F6A96">
        <w:rPr>
          <w:sz w:val="28"/>
          <w:szCs w:val="28"/>
        </w:rPr>
        <w:t xml:space="preserve"> сельского поселения Белоглинского</w:t>
      </w:r>
      <w:r w:rsidRPr="00F07827">
        <w:rPr>
          <w:sz w:val="28"/>
          <w:szCs w:val="28"/>
        </w:rPr>
        <w:t xml:space="preserve"> район</w:t>
      </w:r>
      <w:r w:rsidR="007F6A96">
        <w:rPr>
          <w:sz w:val="28"/>
          <w:szCs w:val="28"/>
        </w:rPr>
        <w:t>а</w:t>
      </w:r>
      <w:r w:rsidRPr="00F07827">
        <w:rPr>
          <w:sz w:val="28"/>
          <w:szCs w:val="28"/>
        </w:rPr>
        <w:t xml:space="preserve"> и финансового обеспечения выполнения муниципального задания</w:t>
      </w:r>
      <w:r>
        <w:rPr>
          <w:sz w:val="28"/>
          <w:szCs w:val="28"/>
        </w:rPr>
        <w:t>»</w:t>
      </w:r>
      <w:r w:rsidR="001947B5">
        <w:rPr>
          <w:sz w:val="28"/>
          <w:szCs w:val="28"/>
        </w:rPr>
        <w:t xml:space="preserve">; </w:t>
      </w:r>
    </w:p>
    <w:p w:rsidR="00F07827" w:rsidRPr="00F07827" w:rsidRDefault="00F07827" w:rsidP="00F07827">
      <w:pPr>
        <w:jc w:val="both"/>
        <w:rPr>
          <w:sz w:val="28"/>
          <w:szCs w:val="28"/>
        </w:rPr>
      </w:pPr>
      <w:r w:rsidRPr="00F07827">
        <w:rPr>
          <w:sz w:val="28"/>
          <w:szCs w:val="28"/>
        </w:rPr>
        <w:t>задания на оказание муниципальных услуг (выполнение работ)</w:t>
      </w:r>
      <w:r>
        <w:rPr>
          <w:sz w:val="28"/>
          <w:szCs w:val="28"/>
        </w:rPr>
        <w:t>».</w:t>
      </w:r>
    </w:p>
    <w:p w:rsidR="00090DBB" w:rsidRPr="00161621" w:rsidRDefault="00DA75A4" w:rsidP="00090DBB">
      <w:pPr>
        <w:tabs>
          <w:tab w:val="left" w:pos="800"/>
        </w:tabs>
        <w:ind w:firstLine="708"/>
        <w:jc w:val="both"/>
        <w:rPr>
          <w:sz w:val="28"/>
          <w:szCs w:val="28"/>
        </w:rPr>
      </w:pPr>
      <w:r>
        <w:t>5</w:t>
      </w:r>
      <w:r w:rsidR="004D00DB">
        <w:t>. </w:t>
      </w:r>
      <w:r w:rsidR="00181C8E">
        <w:rPr>
          <w:sz w:val="28"/>
          <w:szCs w:val="28"/>
        </w:rPr>
        <w:t>Главному</w:t>
      </w:r>
      <w:r w:rsidR="00090DBB" w:rsidRPr="00161621">
        <w:rPr>
          <w:sz w:val="28"/>
          <w:szCs w:val="28"/>
        </w:rPr>
        <w:t xml:space="preserve"> специалисту администрации </w:t>
      </w:r>
      <w:r w:rsidR="00181C8E">
        <w:rPr>
          <w:sz w:val="28"/>
          <w:szCs w:val="28"/>
        </w:rPr>
        <w:t>Центрального</w:t>
      </w:r>
      <w:r w:rsidR="00090DBB" w:rsidRPr="00161621">
        <w:rPr>
          <w:sz w:val="28"/>
          <w:szCs w:val="28"/>
        </w:rPr>
        <w:t xml:space="preserve"> сельского поселения Белоглинского района </w:t>
      </w:r>
      <w:r w:rsidR="00181C8E">
        <w:rPr>
          <w:sz w:val="28"/>
          <w:szCs w:val="28"/>
        </w:rPr>
        <w:t>В.М.Гузенко</w:t>
      </w:r>
      <w:r w:rsidR="00090DBB" w:rsidRPr="00161621">
        <w:rPr>
          <w:sz w:val="28"/>
          <w:szCs w:val="28"/>
        </w:rPr>
        <w:t xml:space="preserve"> опубликовать настоящее постановление в средствах массовой информации Белоглинского района и разместить на официальном сайте </w:t>
      </w:r>
      <w:r w:rsidR="00181C8E">
        <w:rPr>
          <w:sz w:val="28"/>
          <w:szCs w:val="28"/>
        </w:rPr>
        <w:t>Центрального</w:t>
      </w:r>
      <w:r w:rsidR="00090DBB">
        <w:rPr>
          <w:sz w:val="28"/>
          <w:szCs w:val="28"/>
        </w:rPr>
        <w:t xml:space="preserve"> сельского поселения</w:t>
      </w:r>
      <w:r w:rsidR="00090DBB" w:rsidRPr="00161621">
        <w:rPr>
          <w:sz w:val="28"/>
          <w:szCs w:val="28"/>
        </w:rPr>
        <w:t xml:space="preserve"> Белоглинск</w:t>
      </w:r>
      <w:r w:rsidR="00090DBB">
        <w:rPr>
          <w:sz w:val="28"/>
          <w:szCs w:val="28"/>
        </w:rPr>
        <w:t>ого</w:t>
      </w:r>
      <w:r w:rsidR="00090DBB" w:rsidRPr="00161621">
        <w:rPr>
          <w:sz w:val="28"/>
          <w:szCs w:val="28"/>
        </w:rPr>
        <w:t xml:space="preserve"> район</w:t>
      </w:r>
      <w:r w:rsidR="00090DBB">
        <w:rPr>
          <w:sz w:val="28"/>
          <w:szCs w:val="28"/>
        </w:rPr>
        <w:t>а</w:t>
      </w:r>
      <w:r w:rsidR="00090DBB" w:rsidRPr="00161621">
        <w:rPr>
          <w:sz w:val="28"/>
          <w:szCs w:val="28"/>
        </w:rPr>
        <w:t>.</w:t>
      </w:r>
    </w:p>
    <w:p w:rsidR="00090DBB" w:rsidRPr="00161621" w:rsidRDefault="00090DBB" w:rsidP="00090DBB">
      <w:pPr>
        <w:jc w:val="both"/>
        <w:rPr>
          <w:rFonts w:eastAsia="Batang"/>
          <w:bCs/>
          <w:sz w:val="28"/>
          <w:szCs w:val="28"/>
          <w:lang w:eastAsia="ko-KR"/>
        </w:rPr>
      </w:pPr>
      <w:r>
        <w:t xml:space="preserve">            </w:t>
      </w:r>
      <w:r w:rsidR="00DA75A4">
        <w:t>6</w:t>
      </w:r>
      <w:r w:rsidR="00874827">
        <w:t>. </w:t>
      </w:r>
      <w:r w:rsidRPr="00161621">
        <w:rPr>
          <w:rFonts w:eastAsia="Batang"/>
          <w:bCs/>
          <w:sz w:val="28"/>
          <w:szCs w:val="28"/>
          <w:lang w:eastAsia="ko-KR"/>
        </w:rPr>
        <w:t xml:space="preserve">Контроль за выполнением настоящего постановления возложить на </w:t>
      </w:r>
      <w:r w:rsidR="00181C8E">
        <w:rPr>
          <w:rFonts w:eastAsia="Batang"/>
          <w:bCs/>
          <w:sz w:val="28"/>
          <w:szCs w:val="28"/>
          <w:lang w:eastAsia="ko-KR"/>
        </w:rPr>
        <w:t xml:space="preserve">заместителя главы, </w:t>
      </w:r>
      <w:r w:rsidRPr="00161621">
        <w:rPr>
          <w:rFonts w:eastAsia="Batang"/>
          <w:bCs/>
          <w:sz w:val="28"/>
          <w:szCs w:val="28"/>
          <w:lang w:eastAsia="ko-KR"/>
        </w:rPr>
        <w:t xml:space="preserve">начальника финансового отдела администрации </w:t>
      </w:r>
      <w:r w:rsidR="00181C8E">
        <w:rPr>
          <w:rFonts w:eastAsia="Batang"/>
          <w:bCs/>
          <w:sz w:val="28"/>
          <w:szCs w:val="28"/>
          <w:lang w:eastAsia="ko-KR"/>
        </w:rPr>
        <w:t>Центрального</w:t>
      </w:r>
      <w:r w:rsidRPr="00161621">
        <w:rPr>
          <w:rFonts w:eastAsia="Batang"/>
          <w:bCs/>
          <w:sz w:val="28"/>
          <w:szCs w:val="28"/>
          <w:lang w:eastAsia="ko-KR"/>
        </w:rPr>
        <w:t xml:space="preserve"> сельского поселения Белоглинского района </w:t>
      </w:r>
      <w:r w:rsidR="00181C8E">
        <w:rPr>
          <w:rFonts w:eastAsia="Batang"/>
          <w:bCs/>
          <w:sz w:val="28"/>
          <w:szCs w:val="28"/>
          <w:lang w:eastAsia="ko-KR"/>
        </w:rPr>
        <w:t>Н.П.Катукову</w:t>
      </w:r>
      <w:r w:rsidRPr="00161621">
        <w:rPr>
          <w:rFonts w:eastAsia="Batang"/>
          <w:bCs/>
          <w:sz w:val="28"/>
          <w:szCs w:val="28"/>
          <w:lang w:eastAsia="ko-KR"/>
        </w:rPr>
        <w:t>.</w:t>
      </w:r>
    </w:p>
    <w:p w:rsidR="00055917" w:rsidRDefault="00DA75A4" w:rsidP="00090DBB">
      <w:pPr>
        <w:pStyle w:val="Style6"/>
        <w:widowControl/>
        <w:spacing w:line="240" w:lineRule="auto"/>
        <w:ind w:firstLine="709"/>
      </w:pPr>
      <w:r>
        <w:t>7</w:t>
      </w:r>
      <w:r w:rsidR="00055917">
        <w:t xml:space="preserve">. Постановление вступает в силу </w:t>
      </w:r>
      <w:r w:rsidR="001B7A1D">
        <w:t>с 1 января 2016 года</w:t>
      </w:r>
      <w:r w:rsidR="00055917">
        <w:t>.</w:t>
      </w:r>
      <w:r w:rsidR="001356CB">
        <w:t xml:space="preserve"> </w:t>
      </w:r>
    </w:p>
    <w:p w:rsidR="001356CB" w:rsidRPr="00C024C0" w:rsidRDefault="00DA75A4" w:rsidP="001356CB">
      <w:pPr>
        <w:ind w:firstLine="709"/>
        <w:jc w:val="both"/>
        <w:rPr>
          <w:sz w:val="28"/>
          <w:szCs w:val="28"/>
        </w:rPr>
      </w:pPr>
      <w:r w:rsidRPr="00C024C0">
        <w:rPr>
          <w:sz w:val="28"/>
          <w:szCs w:val="28"/>
        </w:rPr>
        <w:t>8</w:t>
      </w:r>
      <w:r w:rsidR="002312CA" w:rsidRPr="00C024C0">
        <w:rPr>
          <w:sz w:val="28"/>
          <w:szCs w:val="28"/>
        </w:rPr>
        <w:t>. Д</w:t>
      </w:r>
      <w:r w:rsidR="001926B8" w:rsidRPr="00C024C0">
        <w:rPr>
          <w:sz w:val="28"/>
          <w:szCs w:val="28"/>
        </w:rPr>
        <w:t>ействие пункта 10</w:t>
      </w:r>
      <w:r w:rsidR="001356CB" w:rsidRPr="00C024C0">
        <w:rPr>
          <w:sz w:val="28"/>
          <w:szCs w:val="28"/>
        </w:rPr>
        <w:t xml:space="preserve"> (за исключением нормативных затрат, связанных с выполнением работ в рамках </w:t>
      </w:r>
      <w:r w:rsidR="00555165" w:rsidRPr="00C024C0">
        <w:rPr>
          <w:sz w:val="28"/>
          <w:szCs w:val="28"/>
        </w:rPr>
        <w:t>муниципальн</w:t>
      </w:r>
      <w:r w:rsidR="00D842C0" w:rsidRPr="00C024C0">
        <w:rPr>
          <w:sz w:val="28"/>
          <w:szCs w:val="28"/>
        </w:rPr>
        <w:t>ого задания), пункт</w:t>
      </w:r>
      <w:r w:rsidR="001926B8" w:rsidRPr="00C024C0">
        <w:rPr>
          <w:sz w:val="28"/>
          <w:szCs w:val="28"/>
        </w:rPr>
        <w:t>а 11</w:t>
      </w:r>
      <w:r w:rsidR="001356CB" w:rsidRPr="00C024C0">
        <w:rPr>
          <w:sz w:val="28"/>
          <w:szCs w:val="28"/>
        </w:rPr>
        <w:t xml:space="preserve"> (за исключением </w:t>
      </w:r>
      <w:hyperlink w:anchor="Par95" w:history="1">
        <w:r w:rsidR="001356CB" w:rsidRPr="00C024C0">
          <w:rPr>
            <w:sz w:val="28"/>
            <w:szCs w:val="28"/>
          </w:rPr>
          <w:t>абзаца второго</w:t>
        </w:r>
      </w:hyperlink>
      <w:r w:rsidR="001356CB" w:rsidRPr="00C024C0">
        <w:rPr>
          <w:sz w:val="28"/>
          <w:szCs w:val="28"/>
        </w:rPr>
        <w:t xml:space="preserve"> в части нормативных затрат, связанных с выполнением работ в рамках </w:t>
      </w:r>
      <w:r w:rsidR="00555165" w:rsidRPr="00C024C0">
        <w:rPr>
          <w:sz w:val="28"/>
          <w:szCs w:val="28"/>
        </w:rPr>
        <w:t>муниципаль</w:t>
      </w:r>
      <w:r w:rsidR="001356CB" w:rsidRPr="00C024C0">
        <w:rPr>
          <w:sz w:val="28"/>
          <w:szCs w:val="28"/>
        </w:rPr>
        <w:t xml:space="preserve">ного задания, и </w:t>
      </w:r>
      <w:hyperlink w:anchor="Par104" w:history="1">
        <w:r w:rsidR="001356CB" w:rsidRPr="00C024C0">
          <w:rPr>
            <w:sz w:val="28"/>
            <w:szCs w:val="28"/>
          </w:rPr>
          <w:t>абзаца шестого</w:t>
        </w:r>
      </w:hyperlink>
      <w:r w:rsidR="001926B8" w:rsidRPr="00C024C0">
        <w:rPr>
          <w:sz w:val="28"/>
          <w:szCs w:val="28"/>
        </w:rPr>
        <w:t>), пунктов 12</w:t>
      </w:r>
      <w:r w:rsidR="001356CB" w:rsidRPr="00C024C0">
        <w:rPr>
          <w:sz w:val="28"/>
          <w:szCs w:val="28"/>
        </w:rPr>
        <w:t xml:space="preserve"> – </w:t>
      </w:r>
      <w:hyperlink w:anchor="Par152" w:history="1">
        <w:r w:rsidR="001356CB" w:rsidRPr="00C024C0">
          <w:rPr>
            <w:sz w:val="28"/>
            <w:szCs w:val="28"/>
          </w:rPr>
          <w:t>1</w:t>
        </w:r>
      </w:hyperlink>
      <w:r w:rsidR="001356CB" w:rsidRPr="00C024C0">
        <w:rPr>
          <w:sz w:val="28"/>
          <w:szCs w:val="28"/>
        </w:rPr>
        <w:t>7, пункта 18 (за исключени</w:t>
      </w:r>
      <w:r w:rsidR="00D842C0" w:rsidRPr="00C024C0">
        <w:rPr>
          <w:sz w:val="28"/>
          <w:szCs w:val="28"/>
        </w:rPr>
        <w:t>е</w:t>
      </w:r>
      <w:r w:rsidR="00F670F4" w:rsidRPr="00C024C0">
        <w:rPr>
          <w:sz w:val="28"/>
          <w:szCs w:val="28"/>
        </w:rPr>
        <w:t>м подпункта 4), пунктов 19 – 23, 27 – 31</w:t>
      </w:r>
      <w:r w:rsidR="001356CB" w:rsidRPr="00C024C0">
        <w:rPr>
          <w:sz w:val="28"/>
          <w:szCs w:val="28"/>
        </w:rPr>
        <w:t xml:space="preserve"> Положения и </w:t>
      </w:r>
      <w:hyperlink w:anchor="Par345" w:history="1">
        <w:r w:rsidR="001356CB" w:rsidRPr="00C024C0">
          <w:rPr>
            <w:sz w:val="28"/>
            <w:szCs w:val="28"/>
          </w:rPr>
          <w:t>приложения № 1</w:t>
        </w:r>
      </w:hyperlink>
      <w:r w:rsidR="001356CB" w:rsidRPr="00C024C0">
        <w:rPr>
          <w:sz w:val="28"/>
          <w:szCs w:val="28"/>
        </w:rPr>
        <w:t xml:space="preserve"> к Положению распространяется на правоотношения, возникшие при формировании </w:t>
      </w:r>
      <w:r w:rsidR="00555165" w:rsidRPr="00C024C0">
        <w:rPr>
          <w:sz w:val="28"/>
          <w:szCs w:val="28"/>
        </w:rPr>
        <w:t>муниципаль</w:t>
      </w:r>
      <w:r w:rsidR="001356CB" w:rsidRPr="00C024C0">
        <w:rPr>
          <w:sz w:val="28"/>
          <w:szCs w:val="28"/>
        </w:rPr>
        <w:t xml:space="preserve">ного задания и расчете объема финансового обеспечения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>задания на 2016 год</w:t>
      </w:r>
      <w:r w:rsidR="00D543EA" w:rsidRPr="00C024C0">
        <w:rPr>
          <w:sz w:val="28"/>
          <w:szCs w:val="28"/>
        </w:rPr>
        <w:t xml:space="preserve"> (на 2016 год и на плановый период 2017 и 2018 годов)</w:t>
      </w:r>
      <w:r w:rsidR="005225B2" w:rsidRPr="00C024C0">
        <w:rPr>
          <w:sz w:val="28"/>
          <w:szCs w:val="28"/>
        </w:rPr>
        <w:t>.</w:t>
      </w:r>
    </w:p>
    <w:p w:rsidR="001356CB" w:rsidRPr="00C024C0" w:rsidRDefault="00DA75A4" w:rsidP="001356CB">
      <w:pPr>
        <w:ind w:firstLine="709"/>
        <w:jc w:val="both"/>
        <w:rPr>
          <w:sz w:val="28"/>
          <w:szCs w:val="28"/>
        </w:rPr>
      </w:pPr>
      <w:r w:rsidRPr="00C024C0">
        <w:rPr>
          <w:sz w:val="28"/>
          <w:szCs w:val="28"/>
        </w:rPr>
        <w:t>9</w:t>
      </w:r>
      <w:r w:rsidR="002312CA" w:rsidRPr="00C024C0">
        <w:rPr>
          <w:sz w:val="28"/>
          <w:szCs w:val="28"/>
        </w:rPr>
        <w:t>. П</w:t>
      </w:r>
      <w:r w:rsidR="001926B8" w:rsidRPr="00C024C0">
        <w:rPr>
          <w:sz w:val="28"/>
          <w:szCs w:val="28"/>
        </w:rPr>
        <w:t>ункт 10</w:t>
      </w:r>
      <w:r w:rsidR="001356CB" w:rsidRPr="00C024C0">
        <w:rPr>
          <w:sz w:val="28"/>
          <w:szCs w:val="28"/>
        </w:rPr>
        <w:t xml:space="preserve">, </w:t>
      </w:r>
      <w:hyperlink w:anchor="Par95" w:history="1">
        <w:r w:rsidR="001356CB" w:rsidRPr="00C024C0">
          <w:rPr>
            <w:sz w:val="28"/>
            <w:szCs w:val="28"/>
          </w:rPr>
          <w:t>абзацы второй</w:t>
        </w:r>
      </w:hyperlink>
      <w:r w:rsidR="001926B8" w:rsidRPr="00C024C0">
        <w:rPr>
          <w:sz w:val="28"/>
          <w:szCs w:val="28"/>
        </w:rPr>
        <w:t xml:space="preserve"> и шестой пункта 11</w:t>
      </w:r>
      <w:r w:rsidR="001356CB" w:rsidRPr="00C024C0">
        <w:rPr>
          <w:sz w:val="28"/>
          <w:szCs w:val="28"/>
        </w:rPr>
        <w:t xml:space="preserve"> Положения в части нормативных затрат, связанных с выполнением работ в рамках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 за</w:t>
      </w:r>
      <w:r w:rsidR="00E85C22" w:rsidRPr="00C024C0">
        <w:rPr>
          <w:sz w:val="28"/>
          <w:szCs w:val="28"/>
        </w:rPr>
        <w:t>дания, и пункты 24</w:t>
      </w:r>
      <w:r w:rsidR="00D842C0" w:rsidRPr="00C024C0">
        <w:rPr>
          <w:sz w:val="28"/>
          <w:szCs w:val="28"/>
        </w:rPr>
        <w:t xml:space="preserve"> – 2</w:t>
      </w:r>
      <w:r w:rsidR="00E85C22" w:rsidRPr="00C024C0">
        <w:rPr>
          <w:sz w:val="28"/>
          <w:szCs w:val="28"/>
        </w:rPr>
        <w:t>6</w:t>
      </w:r>
      <w:r w:rsidR="001356CB" w:rsidRPr="00C024C0">
        <w:rPr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задания, начиная с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 на 2017 год </w:t>
      </w:r>
      <w:r w:rsidR="00D543EA" w:rsidRPr="00C024C0">
        <w:rPr>
          <w:sz w:val="28"/>
          <w:szCs w:val="28"/>
        </w:rPr>
        <w:t>(на 2017 год и на плановый период 2018 и 2019 годов)</w:t>
      </w:r>
      <w:r w:rsidR="005225B2" w:rsidRPr="00C024C0">
        <w:rPr>
          <w:sz w:val="28"/>
          <w:szCs w:val="28"/>
        </w:rPr>
        <w:t>.</w:t>
      </w:r>
    </w:p>
    <w:p w:rsidR="001356CB" w:rsidRPr="00C024C0" w:rsidRDefault="00DA75A4" w:rsidP="001356CB">
      <w:pPr>
        <w:ind w:firstLine="709"/>
        <w:jc w:val="both"/>
        <w:rPr>
          <w:sz w:val="28"/>
          <w:szCs w:val="28"/>
        </w:rPr>
      </w:pPr>
      <w:r w:rsidRPr="00C024C0">
        <w:rPr>
          <w:sz w:val="28"/>
          <w:szCs w:val="28"/>
        </w:rPr>
        <w:t>10</w:t>
      </w:r>
      <w:r w:rsidR="002312CA" w:rsidRPr="00C024C0">
        <w:rPr>
          <w:sz w:val="28"/>
          <w:szCs w:val="28"/>
        </w:rPr>
        <w:t>. П</w:t>
      </w:r>
      <w:r w:rsidR="001926B8" w:rsidRPr="00C024C0">
        <w:rPr>
          <w:sz w:val="28"/>
          <w:szCs w:val="28"/>
        </w:rPr>
        <w:t>ункт 10</w:t>
      </w:r>
      <w:r w:rsidR="001356CB" w:rsidRPr="00C024C0">
        <w:rPr>
          <w:sz w:val="28"/>
          <w:szCs w:val="28"/>
        </w:rPr>
        <w:t xml:space="preserve">, </w:t>
      </w:r>
      <w:hyperlink w:anchor="Par95" w:history="1">
        <w:r w:rsidR="001356CB" w:rsidRPr="00C024C0">
          <w:rPr>
            <w:sz w:val="28"/>
            <w:szCs w:val="28"/>
          </w:rPr>
          <w:t>абзацы второй</w:t>
        </w:r>
      </w:hyperlink>
      <w:r w:rsidR="00D842C0" w:rsidRPr="00C024C0">
        <w:rPr>
          <w:sz w:val="28"/>
          <w:szCs w:val="28"/>
        </w:rPr>
        <w:t xml:space="preserve"> и де</w:t>
      </w:r>
      <w:r w:rsidR="001926B8" w:rsidRPr="00C024C0">
        <w:rPr>
          <w:sz w:val="28"/>
          <w:szCs w:val="28"/>
        </w:rPr>
        <w:t>вятый пункта 11</w:t>
      </w:r>
      <w:r w:rsidR="001356CB" w:rsidRPr="00C024C0">
        <w:rPr>
          <w:sz w:val="28"/>
          <w:szCs w:val="28"/>
        </w:rPr>
        <w:t xml:space="preserve"> Положения в части нормативных затрат на содержание не используемого для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E85C22" w:rsidRPr="00C024C0">
        <w:rPr>
          <w:sz w:val="28"/>
          <w:szCs w:val="28"/>
        </w:rPr>
        <w:t>задания имущества и пункт 28</w:t>
      </w:r>
      <w:r w:rsidR="001356CB" w:rsidRPr="00C024C0">
        <w:rPr>
          <w:sz w:val="28"/>
          <w:szCs w:val="28"/>
        </w:rPr>
        <w:t xml:space="preserve"> Положения не применяются при расчете объема финансового обеспечения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задания, начиная с </w:t>
      </w:r>
      <w:r w:rsidR="00C024C0" w:rsidRPr="00C024C0">
        <w:rPr>
          <w:sz w:val="28"/>
          <w:szCs w:val="28"/>
        </w:rPr>
        <w:lastRenderedPageBreak/>
        <w:t xml:space="preserve">муниципального </w:t>
      </w:r>
      <w:r w:rsidR="001356CB" w:rsidRPr="00C024C0">
        <w:rPr>
          <w:sz w:val="28"/>
          <w:szCs w:val="28"/>
        </w:rPr>
        <w:t xml:space="preserve">задания на 2019 год </w:t>
      </w:r>
      <w:r w:rsidR="00D543EA" w:rsidRPr="00C024C0">
        <w:rPr>
          <w:sz w:val="28"/>
          <w:szCs w:val="28"/>
        </w:rPr>
        <w:t>(</w:t>
      </w:r>
      <w:r w:rsidR="00D9527C" w:rsidRPr="00C024C0">
        <w:rPr>
          <w:sz w:val="28"/>
          <w:szCs w:val="28"/>
        </w:rPr>
        <w:t xml:space="preserve">на </w:t>
      </w:r>
      <w:r w:rsidR="00D543EA" w:rsidRPr="00C024C0">
        <w:rPr>
          <w:sz w:val="28"/>
          <w:szCs w:val="28"/>
        </w:rPr>
        <w:t>2019 год и на плановый период 2020 и 2021 годов)</w:t>
      </w:r>
      <w:r w:rsidR="005225B2" w:rsidRPr="00C024C0">
        <w:rPr>
          <w:sz w:val="28"/>
          <w:szCs w:val="28"/>
        </w:rPr>
        <w:t>.</w:t>
      </w:r>
    </w:p>
    <w:p w:rsidR="00BA5F38" w:rsidRDefault="00BA5F38" w:rsidP="00BA5F38">
      <w:pPr>
        <w:pStyle w:val="a5"/>
        <w:framePr w:wrap="around" w:vAnchor="text" w:hAnchor="page" w:x="6202" w:y="-997"/>
        <w:rPr>
          <w:rStyle w:val="a6"/>
        </w:rPr>
      </w:pPr>
      <w:r>
        <w:rPr>
          <w:rStyle w:val="a6"/>
        </w:rPr>
        <w:t>3</w:t>
      </w:r>
    </w:p>
    <w:p w:rsidR="001356CB" w:rsidRPr="00C024C0" w:rsidRDefault="00B86EBF" w:rsidP="001356CB">
      <w:pPr>
        <w:ind w:firstLine="709"/>
        <w:jc w:val="both"/>
        <w:rPr>
          <w:sz w:val="28"/>
          <w:szCs w:val="28"/>
        </w:rPr>
      </w:pPr>
      <w:r w:rsidRPr="00C024C0">
        <w:rPr>
          <w:sz w:val="28"/>
          <w:szCs w:val="28"/>
        </w:rPr>
        <w:t>1</w:t>
      </w:r>
      <w:r w:rsidR="00DA75A4" w:rsidRPr="00C024C0">
        <w:rPr>
          <w:sz w:val="28"/>
          <w:szCs w:val="28"/>
        </w:rPr>
        <w:t>1</w:t>
      </w:r>
      <w:r w:rsidR="002312CA" w:rsidRPr="00C024C0">
        <w:rPr>
          <w:sz w:val="28"/>
          <w:szCs w:val="28"/>
        </w:rPr>
        <w:t>. П</w:t>
      </w:r>
      <w:r w:rsidR="001356CB" w:rsidRPr="00C024C0">
        <w:rPr>
          <w:sz w:val="28"/>
          <w:szCs w:val="28"/>
        </w:rPr>
        <w:t xml:space="preserve">одпункт 4 </w:t>
      </w:r>
      <w:r w:rsidR="00E85C22" w:rsidRPr="00C024C0">
        <w:rPr>
          <w:sz w:val="28"/>
          <w:szCs w:val="28"/>
        </w:rPr>
        <w:t>пункта 18 и подпункт 7 пункта 25</w:t>
      </w:r>
      <w:r w:rsidR="001356CB" w:rsidRPr="00C024C0">
        <w:rPr>
          <w:sz w:val="28"/>
          <w:szCs w:val="28"/>
        </w:rPr>
        <w:t xml:space="preserve"> Положения применяются при расчете объема финансового обеспечения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 на 2017 год </w:t>
      </w:r>
      <w:r w:rsidR="00D543EA" w:rsidRPr="00C024C0">
        <w:rPr>
          <w:sz w:val="28"/>
          <w:szCs w:val="28"/>
        </w:rPr>
        <w:t>(на 2017 год и на плановый период 2018 и 2019 годов)</w:t>
      </w:r>
      <w:r w:rsidR="005225B2" w:rsidRPr="00C024C0">
        <w:rPr>
          <w:sz w:val="28"/>
          <w:szCs w:val="28"/>
        </w:rPr>
        <w:t>.</w:t>
      </w:r>
    </w:p>
    <w:p w:rsidR="001356CB" w:rsidRPr="00C024C0" w:rsidRDefault="00B86EBF" w:rsidP="001356CB">
      <w:pPr>
        <w:ind w:firstLine="709"/>
        <w:jc w:val="both"/>
        <w:rPr>
          <w:sz w:val="28"/>
          <w:szCs w:val="28"/>
        </w:rPr>
      </w:pPr>
      <w:r w:rsidRPr="00C024C0">
        <w:rPr>
          <w:sz w:val="28"/>
          <w:szCs w:val="28"/>
        </w:rPr>
        <w:t>12</w:t>
      </w:r>
      <w:r w:rsidR="001356CB" w:rsidRPr="00C024C0">
        <w:rPr>
          <w:sz w:val="28"/>
          <w:szCs w:val="28"/>
        </w:rPr>
        <w:t xml:space="preserve">. В целях доведения объема финансового обеспечения выполнения </w:t>
      </w:r>
      <w:r w:rsidR="00163E8C" w:rsidRPr="00C024C0">
        <w:rPr>
          <w:sz w:val="28"/>
          <w:szCs w:val="28"/>
        </w:rPr>
        <w:br/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 средств </w:t>
      </w:r>
      <w:r w:rsidR="00C024C0" w:rsidRPr="00C024C0">
        <w:rPr>
          <w:sz w:val="28"/>
          <w:szCs w:val="28"/>
        </w:rPr>
        <w:t>местн</w:t>
      </w:r>
      <w:r w:rsidR="001356CB" w:rsidRPr="00C024C0">
        <w:rPr>
          <w:sz w:val="28"/>
          <w:szCs w:val="28"/>
        </w:rPr>
        <w:t xml:space="preserve">ого бюджета на предоставление субсидий на финансовое обеспечение выполнения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задания, применяются (при необходимости в период до начала срока формирования </w:t>
      </w:r>
      <w:r w:rsidR="00C024C0" w:rsidRPr="00C024C0">
        <w:rPr>
          <w:sz w:val="28"/>
          <w:szCs w:val="28"/>
        </w:rPr>
        <w:t xml:space="preserve">муниципального </w:t>
      </w:r>
      <w:r w:rsidR="001356CB" w:rsidRPr="00C024C0">
        <w:rPr>
          <w:sz w:val="28"/>
          <w:szCs w:val="28"/>
        </w:rPr>
        <w:t xml:space="preserve">задания на 2019 год </w:t>
      </w:r>
      <w:r w:rsidR="00D543EA" w:rsidRPr="00C024C0">
        <w:rPr>
          <w:sz w:val="28"/>
          <w:szCs w:val="28"/>
        </w:rPr>
        <w:t>(на 2019 год и на плановый период 2020 и 2021 годов)</w:t>
      </w:r>
      <w:r w:rsidR="001356CB" w:rsidRPr="00C024C0">
        <w:rPr>
          <w:sz w:val="28"/>
          <w:szCs w:val="28"/>
        </w:rPr>
        <w:t xml:space="preserve">) коэффициенты выравнивания, определяемые в соответствии с методическими рекомендациями, утвержденными </w:t>
      </w:r>
      <w:r w:rsidR="00C024C0" w:rsidRPr="00C024C0">
        <w:rPr>
          <w:sz w:val="28"/>
          <w:szCs w:val="28"/>
        </w:rPr>
        <w:t xml:space="preserve">финансовым </w:t>
      </w:r>
      <w:r w:rsidR="00090DBB">
        <w:rPr>
          <w:sz w:val="28"/>
          <w:szCs w:val="28"/>
        </w:rPr>
        <w:t xml:space="preserve">отделом </w:t>
      </w:r>
      <w:r w:rsidR="00C024C0" w:rsidRPr="00C024C0">
        <w:rPr>
          <w:sz w:val="28"/>
          <w:szCs w:val="28"/>
        </w:rPr>
        <w:t xml:space="preserve">администрации </w:t>
      </w:r>
      <w:r w:rsidR="00181C8E">
        <w:rPr>
          <w:sz w:val="28"/>
          <w:szCs w:val="28"/>
        </w:rPr>
        <w:t>Центрального</w:t>
      </w:r>
      <w:r w:rsidR="00090DBB">
        <w:rPr>
          <w:sz w:val="28"/>
          <w:szCs w:val="28"/>
        </w:rPr>
        <w:t xml:space="preserve"> сельского поселения</w:t>
      </w:r>
      <w:r w:rsidR="00C024C0" w:rsidRPr="00C024C0">
        <w:rPr>
          <w:sz w:val="28"/>
          <w:szCs w:val="28"/>
        </w:rPr>
        <w:t xml:space="preserve"> Белоглинск</w:t>
      </w:r>
      <w:r w:rsidR="00090DBB">
        <w:rPr>
          <w:sz w:val="28"/>
          <w:szCs w:val="28"/>
        </w:rPr>
        <w:t>ого</w:t>
      </w:r>
      <w:r w:rsidR="00C024C0" w:rsidRPr="00C024C0">
        <w:rPr>
          <w:sz w:val="28"/>
          <w:szCs w:val="28"/>
        </w:rPr>
        <w:t xml:space="preserve"> район</w:t>
      </w:r>
      <w:r w:rsidR="00090DBB">
        <w:rPr>
          <w:sz w:val="28"/>
          <w:szCs w:val="28"/>
        </w:rPr>
        <w:t>а</w:t>
      </w:r>
      <w:r w:rsidR="001356CB" w:rsidRPr="00C024C0">
        <w:rPr>
          <w:sz w:val="28"/>
          <w:szCs w:val="28"/>
        </w:rPr>
        <w:t xml:space="preserve"> в целях осуществления методологического руководства подготовкой главными распорядителями средств </w:t>
      </w:r>
      <w:r w:rsidR="00C024C0" w:rsidRPr="00C024C0">
        <w:rPr>
          <w:sz w:val="28"/>
          <w:szCs w:val="28"/>
        </w:rPr>
        <w:t>местного</w:t>
      </w:r>
      <w:r w:rsidR="001356CB" w:rsidRPr="00C024C0">
        <w:rPr>
          <w:sz w:val="28"/>
          <w:szCs w:val="28"/>
        </w:rPr>
        <w:t xml:space="preserve"> бюджета обоснований бюджетных ассигнований. </w:t>
      </w:r>
    </w:p>
    <w:p w:rsidR="000F5008" w:rsidRPr="00C024C0" w:rsidRDefault="000F5008" w:rsidP="001B7A1D">
      <w:pPr>
        <w:jc w:val="both"/>
        <w:rPr>
          <w:sz w:val="28"/>
          <w:szCs w:val="28"/>
        </w:rPr>
      </w:pPr>
    </w:p>
    <w:p w:rsidR="002312CA" w:rsidRPr="00C024C0" w:rsidRDefault="002312CA" w:rsidP="001B7A1D">
      <w:pPr>
        <w:jc w:val="both"/>
        <w:rPr>
          <w:sz w:val="28"/>
          <w:szCs w:val="28"/>
        </w:rPr>
      </w:pPr>
    </w:p>
    <w:p w:rsidR="00231D67" w:rsidRPr="00231D67" w:rsidRDefault="00231D67" w:rsidP="001B7A1D">
      <w:pPr>
        <w:jc w:val="both"/>
        <w:rPr>
          <w:color w:val="3366FF"/>
          <w:sz w:val="28"/>
          <w:szCs w:val="28"/>
        </w:rPr>
      </w:pPr>
    </w:p>
    <w:p w:rsidR="00231D67" w:rsidRDefault="00181C8E" w:rsidP="005E326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326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31D6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</w:t>
      </w:r>
      <w:r w:rsidR="00090DBB">
        <w:rPr>
          <w:sz w:val="28"/>
          <w:szCs w:val="28"/>
        </w:rPr>
        <w:t xml:space="preserve"> сельского поселения</w:t>
      </w:r>
    </w:p>
    <w:p w:rsidR="005E3262" w:rsidRDefault="00231D67" w:rsidP="005E3262">
      <w:pPr>
        <w:tabs>
          <w:tab w:val="righ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Белоглинск</w:t>
      </w:r>
      <w:r w:rsidR="00090DB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90DBB">
        <w:rPr>
          <w:sz w:val="28"/>
          <w:szCs w:val="28"/>
        </w:rPr>
        <w:t>а</w:t>
      </w:r>
      <w:r w:rsidR="005E3262">
        <w:rPr>
          <w:sz w:val="28"/>
          <w:szCs w:val="28"/>
        </w:rPr>
        <w:tab/>
      </w:r>
      <w:r w:rsidR="00181C8E">
        <w:rPr>
          <w:sz w:val="28"/>
          <w:szCs w:val="28"/>
        </w:rPr>
        <w:t>Н.Н.Михалев</w:t>
      </w: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806CA" w:rsidRDefault="006806CA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806CA" w:rsidRDefault="006806CA" w:rsidP="005E3262">
      <w:pPr>
        <w:tabs>
          <w:tab w:val="right" w:pos="9639"/>
        </w:tabs>
        <w:jc w:val="both"/>
        <w:rPr>
          <w:sz w:val="28"/>
          <w:szCs w:val="28"/>
        </w:rPr>
      </w:pPr>
      <w:bookmarkStart w:id="0" w:name="_GoBack"/>
      <w:bookmarkEnd w:id="0"/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674AD6" w:rsidRDefault="00674AD6" w:rsidP="005E3262">
      <w:pPr>
        <w:tabs>
          <w:tab w:val="right" w:pos="9639"/>
        </w:tabs>
        <w:jc w:val="both"/>
        <w:rPr>
          <w:sz w:val="28"/>
          <w:szCs w:val="28"/>
        </w:rPr>
      </w:pPr>
    </w:p>
    <w:p w:rsidR="00231D67" w:rsidRPr="00B63EB2" w:rsidRDefault="00231D67" w:rsidP="00231D67">
      <w:pPr>
        <w:tabs>
          <w:tab w:val="left" w:pos="709"/>
          <w:tab w:val="left" w:pos="6379"/>
          <w:tab w:val="left" w:pos="8647"/>
        </w:tabs>
        <w:ind w:left="4678" w:firstLine="284"/>
        <w:jc w:val="center"/>
        <w:rPr>
          <w:sz w:val="28"/>
          <w:szCs w:val="28"/>
        </w:rPr>
      </w:pPr>
      <w:r w:rsidRPr="00B63EB2">
        <w:rPr>
          <w:sz w:val="28"/>
          <w:szCs w:val="28"/>
        </w:rPr>
        <w:t>ПРИЛОЖЕНИЕ</w:t>
      </w:r>
    </w:p>
    <w:p w:rsidR="00231D67" w:rsidRPr="00B63EB2" w:rsidRDefault="00231D67" w:rsidP="00231D67">
      <w:pPr>
        <w:tabs>
          <w:tab w:val="left" w:pos="6379"/>
        </w:tabs>
        <w:ind w:left="4678" w:firstLine="284"/>
        <w:jc w:val="center"/>
        <w:rPr>
          <w:sz w:val="28"/>
          <w:szCs w:val="28"/>
        </w:rPr>
      </w:pPr>
    </w:p>
    <w:p w:rsidR="00231D67" w:rsidRPr="00B63EB2" w:rsidRDefault="00231D67" w:rsidP="00231D67">
      <w:pPr>
        <w:ind w:left="4678" w:firstLine="284"/>
        <w:jc w:val="center"/>
        <w:rPr>
          <w:sz w:val="28"/>
          <w:szCs w:val="28"/>
        </w:rPr>
      </w:pPr>
      <w:r w:rsidRPr="00B63EB2">
        <w:rPr>
          <w:sz w:val="28"/>
          <w:szCs w:val="28"/>
        </w:rPr>
        <w:t>УТВЕРЖДЕНО</w:t>
      </w:r>
    </w:p>
    <w:p w:rsidR="00231D67" w:rsidRDefault="00231D67" w:rsidP="00231D67">
      <w:pPr>
        <w:ind w:left="4678" w:firstLine="284"/>
        <w:jc w:val="center"/>
        <w:rPr>
          <w:sz w:val="28"/>
          <w:szCs w:val="28"/>
        </w:rPr>
      </w:pPr>
      <w:r w:rsidRPr="00B63EB2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 </w:t>
      </w:r>
    </w:p>
    <w:p w:rsidR="00231D67" w:rsidRDefault="00181C8E" w:rsidP="00231D67">
      <w:pPr>
        <w:ind w:left="4678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090DBB">
        <w:rPr>
          <w:sz w:val="28"/>
          <w:szCs w:val="28"/>
        </w:rPr>
        <w:t xml:space="preserve"> сельского поселения</w:t>
      </w:r>
    </w:p>
    <w:p w:rsidR="00231D67" w:rsidRPr="00B63EB2" w:rsidRDefault="00231D67" w:rsidP="00231D67">
      <w:pPr>
        <w:ind w:left="4678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Белоглинск</w:t>
      </w:r>
      <w:r w:rsidR="00090DB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90DBB">
        <w:rPr>
          <w:sz w:val="28"/>
          <w:szCs w:val="28"/>
        </w:rPr>
        <w:t>а</w:t>
      </w:r>
    </w:p>
    <w:p w:rsidR="00231D67" w:rsidRPr="00B63EB2" w:rsidRDefault="00231D67" w:rsidP="00231D67">
      <w:pPr>
        <w:ind w:left="4678" w:firstLine="284"/>
        <w:jc w:val="center"/>
        <w:rPr>
          <w:sz w:val="28"/>
          <w:szCs w:val="28"/>
        </w:rPr>
      </w:pPr>
      <w:r w:rsidRPr="00B63EB2">
        <w:rPr>
          <w:sz w:val="28"/>
          <w:szCs w:val="28"/>
        </w:rPr>
        <w:t>от _________</w:t>
      </w:r>
      <w:r>
        <w:rPr>
          <w:sz w:val="28"/>
          <w:szCs w:val="28"/>
        </w:rPr>
        <w:t xml:space="preserve">  2015 </w:t>
      </w:r>
      <w:r w:rsidRPr="00B63EB2">
        <w:rPr>
          <w:sz w:val="28"/>
          <w:szCs w:val="28"/>
        </w:rPr>
        <w:t>№ _____</w:t>
      </w:r>
    </w:p>
    <w:p w:rsidR="00231D67" w:rsidRPr="00B63EB2" w:rsidRDefault="00231D67" w:rsidP="00231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D67" w:rsidRPr="00B63EB2" w:rsidRDefault="00231D67" w:rsidP="00231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D67" w:rsidRPr="00B63EB2" w:rsidRDefault="00231D67" w:rsidP="00231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D67" w:rsidRPr="00B63EB2" w:rsidRDefault="00231D67" w:rsidP="00231D67">
      <w:pPr>
        <w:pStyle w:val="ConsPlusTitle"/>
        <w:jc w:val="center"/>
      </w:pPr>
      <w:r w:rsidRPr="00B63EB2">
        <w:t>ПОЛОЖЕНИЕ</w:t>
      </w:r>
    </w:p>
    <w:p w:rsidR="00181C8E" w:rsidRDefault="00231D67" w:rsidP="00231D67">
      <w:pPr>
        <w:pStyle w:val="ConsPlusTitle"/>
        <w:jc w:val="center"/>
      </w:pPr>
      <w:r w:rsidRPr="00B63EB2">
        <w:t xml:space="preserve">о формировании </w:t>
      </w:r>
      <w:r>
        <w:t>муниципаль</w:t>
      </w:r>
      <w:r w:rsidRPr="00B63EB2">
        <w:t xml:space="preserve">ного задания на оказание </w:t>
      </w:r>
      <w:r w:rsidRPr="00B63EB2">
        <w:br/>
      </w:r>
      <w:r>
        <w:t>муниципаль</w:t>
      </w:r>
      <w:r w:rsidRPr="00B63EB2">
        <w:t xml:space="preserve">ных услуг (выполнение работ) в отношении </w:t>
      </w:r>
      <w:r w:rsidRPr="00B63EB2">
        <w:br/>
      </w:r>
      <w:r>
        <w:t>муниципаль</w:t>
      </w:r>
      <w:r w:rsidRPr="00B63EB2">
        <w:t xml:space="preserve">ных учреждений </w:t>
      </w:r>
      <w:r w:rsidR="00181C8E">
        <w:t>Центрального</w:t>
      </w:r>
      <w:r w:rsidR="00090DBB">
        <w:t xml:space="preserve"> сельского поселения</w:t>
      </w:r>
      <w:r>
        <w:t xml:space="preserve"> </w:t>
      </w:r>
    </w:p>
    <w:p w:rsidR="00231D67" w:rsidRDefault="00231D67" w:rsidP="00231D67">
      <w:pPr>
        <w:pStyle w:val="ConsPlusTitle"/>
        <w:jc w:val="center"/>
      </w:pPr>
      <w:r>
        <w:t>Белоглинск</w:t>
      </w:r>
      <w:r w:rsidR="00090DBB">
        <w:t>ого</w:t>
      </w:r>
      <w:r>
        <w:t xml:space="preserve"> район</w:t>
      </w:r>
      <w:r w:rsidR="00090DBB">
        <w:t>а</w:t>
      </w:r>
      <w:r w:rsidRPr="00B63EB2">
        <w:t xml:space="preserve"> и</w:t>
      </w:r>
      <w:r>
        <w:t xml:space="preserve"> </w:t>
      </w:r>
      <w:r w:rsidRPr="00B63EB2">
        <w:t>финансовом обеспечении выполнения</w:t>
      </w:r>
    </w:p>
    <w:p w:rsidR="00231D67" w:rsidRPr="00B63EB2" w:rsidRDefault="00231D67" w:rsidP="00231D67">
      <w:pPr>
        <w:pStyle w:val="ConsPlusTitle"/>
        <w:jc w:val="center"/>
      </w:pPr>
      <w:r>
        <w:t>муниципаль</w:t>
      </w:r>
      <w:r w:rsidRPr="00B63EB2">
        <w:t xml:space="preserve">ного задания </w:t>
      </w:r>
    </w:p>
    <w:p w:rsidR="00231D67" w:rsidRPr="00B63EB2" w:rsidRDefault="00231D67" w:rsidP="00231D6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1. Настоящее Положение устанавливает порядок формирования и финансового обеспечения выполнения </w:t>
      </w:r>
      <w:r w:rsidR="00835D9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на оказание </w:t>
      </w:r>
      <w:r w:rsidR="00835D9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 (выполнение работ) (далее – </w:t>
      </w:r>
      <w:r w:rsidR="00835D9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задание) </w:t>
      </w:r>
      <w:r w:rsidR="00835D96">
        <w:rPr>
          <w:sz w:val="28"/>
          <w:szCs w:val="28"/>
        </w:rPr>
        <w:t>муниципальными</w:t>
      </w:r>
      <w:r w:rsidRPr="00B63EB2">
        <w:rPr>
          <w:sz w:val="28"/>
          <w:szCs w:val="28"/>
        </w:rPr>
        <w:t xml:space="preserve"> учреждениями </w:t>
      </w:r>
      <w:r w:rsidR="00181C8E">
        <w:rPr>
          <w:sz w:val="28"/>
          <w:szCs w:val="28"/>
        </w:rPr>
        <w:t>Центрального</w:t>
      </w:r>
      <w:r w:rsidR="00090DBB">
        <w:rPr>
          <w:sz w:val="28"/>
          <w:szCs w:val="28"/>
        </w:rPr>
        <w:t xml:space="preserve"> сельского поселения</w:t>
      </w:r>
      <w:r w:rsidR="00835D96">
        <w:rPr>
          <w:sz w:val="28"/>
          <w:szCs w:val="28"/>
        </w:rPr>
        <w:t xml:space="preserve"> Белоглинск</w:t>
      </w:r>
      <w:r w:rsidR="00090DBB">
        <w:rPr>
          <w:sz w:val="28"/>
          <w:szCs w:val="28"/>
        </w:rPr>
        <w:t>ого</w:t>
      </w:r>
      <w:r w:rsidR="00835D96">
        <w:rPr>
          <w:sz w:val="28"/>
          <w:szCs w:val="28"/>
        </w:rPr>
        <w:t xml:space="preserve"> район</w:t>
      </w:r>
      <w:r w:rsidR="00090DBB">
        <w:rPr>
          <w:sz w:val="28"/>
          <w:szCs w:val="28"/>
        </w:rPr>
        <w:t>а</w:t>
      </w:r>
      <w:r w:rsidRPr="00B63EB2">
        <w:rPr>
          <w:sz w:val="28"/>
          <w:szCs w:val="28"/>
        </w:rPr>
        <w:t>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>2. </w:t>
      </w:r>
      <w:r w:rsidR="003316D8">
        <w:t>Муниципальное</w:t>
      </w:r>
      <w:r w:rsidRPr="00B63EB2">
        <w:t xml:space="preserve">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</w:t>
      </w:r>
      <w:r w:rsidR="003316D8">
        <w:t>муниципаль</w:t>
      </w:r>
      <w:r w:rsidRPr="00B63EB2">
        <w:t xml:space="preserve">ного учреждения </w:t>
      </w:r>
      <w:r w:rsidR="00181C8E">
        <w:t>Центрального</w:t>
      </w:r>
      <w:r w:rsidR="00090DBB">
        <w:t xml:space="preserve"> сельского поселения</w:t>
      </w:r>
      <w:r w:rsidR="003316D8">
        <w:t xml:space="preserve"> Белоглинск</w:t>
      </w:r>
      <w:r w:rsidR="00090DBB">
        <w:t>ого</w:t>
      </w:r>
      <w:r w:rsidR="003316D8">
        <w:t xml:space="preserve"> район</w:t>
      </w:r>
      <w:r w:rsidR="00090DBB">
        <w:t>а</w:t>
      </w:r>
      <w:r w:rsidRPr="00B63EB2">
        <w:t xml:space="preserve">, с учетом показателей выполнения </w:t>
      </w:r>
      <w:r w:rsidR="003316D8">
        <w:t>муниципаль</w:t>
      </w:r>
      <w:r w:rsidRPr="00B63EB2">
        <w:t xml:space="preserve">ным учреждением </w:t>
      </w:r>
      <w:r w:rsidR="003316D8">
        <w:t>муниципального образования муниципаль</w:t>
      </w:r>
      <w:r w:rsidRPr="00B63EB2">
        <w:t xml:space="preserve">ного задания в отчетном финансовом году. </w:t>
      </w:r>
    </w:p>
    <w:p w:rsidR="00231D67" w:rsidRPr="00F37529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529">
        <w:rPr>
          <w:sz w:val="28"/>
          <w:szCs w:val="28"/>
        </w:rPr>
        <w:t>3. </w:t>
      </w:r>
      <w:r w:rsidR="003316D8" w:rsidRPr="00F37529">
        <w:rPr>
          <w:sz w:val="28"/>
          <w:szCs w:val="28"/>
        </w:rPr>
        <w:t>Муниципаль</w:t>
      </w:r>
      <w:r w:rsidRPr="00F37529">
        <w:rPr>
          <w:sz w:val="28"/>
          <w:szCs w:val="28"/>
        </w:rPr>
        <w:t xml:space="preserve">ное </w:t>
      </w:r>
      <w:hyperlink w:anchor="Par345" w:history="1">
        <w:r w:rsidRPr="00F37529">
          <w:rPr>
            <w:sz w:val="28"/>
            <w:szCs w:val="28"/>
          </w:rPr>
          <w:t>задание</w:t>
        </w:r>
      </w:hyperlink>
      <w:r w:rsidRPr="00F37529">
        <w:rPr>
          <w:sz w:val="28"/>
          <w:szCs w:val="28"/>
        </w:rPr>
        <w:t xml:space="preserve"> формируется в соответствии с утвержденным </w:t>
      </w:r>
      <w:r w:rsidR="00F37529" w:rsidRPr="00F37529">
        <w:rPr>
          <w:sz w:val="28"/>
          <w:szCs w:val="28"/>
        </w:rPr>
        <w:t>главным распорядителем средств местного бюджета</w:t>
      </w:r>
      <w:r w:rsidRPr="00F37529">
        <w:rPr>
          <w:sz w:val="28"/>
          <w:szCs w:val="28"/>
        </w:rPr>
        <w:t xml:space="preserve">, осуществляющим функции и полномочия учредителя </w:t>
      </w:r>
      <w:r w:rsidR="00F37529" w:rsidRPr="00F37529">
        <w:rPr>
          <w:sz w:val="28"/>
          <w:szCs w:val="28"/>
        </w:rPr>
        <w:t>муниципаль</w:t>
      </w:r>
      <w:r w:rsidRPr="00F37529">
        <w:rPr>
          <w:sz w:val="28"/>
          <w:szCs w:val="28"/>
        </w:rPr>
        <w:t xml:space="preserve">ного бюджетного или </w:t>
      </w:r>
      <w:r w:rsidR="00F37529" w:rsidRPr="00F37529">
        <w:rPr>
          <w:sz w:val="28"/>
          <w:szCs w:val="28"/>
        </w:rPr>
        <w:t>муниципаль</w:t>
      </w:r>
      <w:r w:rsidRPr="00F37529">
        <w:rPr>
          <w:sz w:val="28"/>
          <w:szCs w:val="28"/>
        </w:rPr>
        <w:t xml:space="preserve">ного автономного учреждения </w:t>
      </w:r>
      <w:r w:rsidR="00F37529" w:rsidRPr="00F37529">
        <w:rPr>
          <w:sz w:val="28"/>
          <w:szCs w:val="28"/>
        </w:rPr>
        <w:t>муниципального образования</w:t>
      </w:r>
      <w:r w:rsidRPr="00F37529">
        <w:rPr>
          <w:sz w:val="28"/>
          <w:szCs w:val="28"/>
        </w:rPr>
        <w:t xml:space="preserve">, либо главным распорядителем средств </w:t>
      </w:r>
      <w:r w:rsidR="00F37529" w:rsidRPr="00F37529">
        <w:rPr>
          <w:sz w:val="28"/>
          <w:szCs w:val="28"/>
        </w:rPr>
        <w:t>местн</w:t>
      </w:r>
      <w:r w:rsidRPr="00F37529">
        <w:rPr>
          <w:sz w:val="28"/>
          <w:szCs w:val="28"/>
        </w:rPr>
        <w:t xml:space="preserve">ого бюджета, в ведении которого находится </w:t>
      </w:r>
      <w:r w:rsidR="00F37529" w:rsidRPr="00F37529">
        <w:rPr>
          <w:sz w:val="28"/>
          <w:szCs w:val="28"/>
        </w:rPr>
        <w:t>муниципаль</w:t>
      </w:r>
      <w:r w:rsidRPr="00F37529">
        <w:rPr>
          <w:sz w:val="28"/>
          <w:szCs w:val="28"/>
        </w:rPr>
        <w:t xml:space="preserve">ное казенное учреждение </w:t>
      </w:r>
      <w:r w:rsidR="00F37529" w:rsidRPr="00F37529">
        <w:rPr>
          <w:sz w:val="28"/>
          <w:szCs w:val="28"/>
        </w:rPr>
        <w:t>муниципального образования</w:t>
      </w:r>
      <w:r w:rsidRPr="00F37529">
        <w:rPr>
          <w:sz w:val="28"/>
          <w:szCs w:val="28"/>
        </w:rPr>
        <w:t xml:space="preserve">, принявшим решение о формировании </w:t>
      </w:r>
      <w:r w:rsidR="00F37529" w:rsidRPr="00F37529">
        <w:rPr>
          <w:sz w:val="28"/>
          <w:szCs w:val="28"/>
        </w:rPr>
        <w:t>муниципальн</w:t>
      </w:r>
      <w:r w:rsidRPr="00F37529">
        <w:rPr>
          <w:sz w:val="28"/>
          <w:szCs w:val="28"/>
        </w:rPr>
        <w:t xml:space="preserve">ого задания в отношении данного учреждения (далее – </w:t>
      </w:r>
      <w:r w:rsidR="00F37529" w:rsidRPr="00F37529">
        <w:rPr>
          <w:sz w:val="28"/>
          <w:szCs w:val="28"/>
        </w:rPr>
        <w:t>главный распорядитель</w:t>
      </w:r>
      <w:r w:rsidRPr="00F37529">
        <w:rPr>
          <w:sz w:val="28"/>
          <w:szCs w:val="28"/>
        </w:rPr>
        <w:t xml:space="preserve">, осуществляющий </w:t>
      </w:r>
      <w:r w:rsidR="00F37529" w:rsidRPr="00F37529">
        <w:rPr>
          <w:sz w:val="28"/>
          <w:szCs w:val="28"/>
        </w:rPr>
        <w:t xml:space="preserve">функции и </w:t>
      </w:r>
      <w:r w:rsidRPr="00F37529">
        <w:rPr>
          <w:sz w:val="28"/>
          <w:szCs w:val="28"/>
        </w:rPr>
        <w:t xml:space="preserve">полномочия учредителя), ведомственным перечнем </w:t>
      </w:r>
      <w:r w:rsidR="00F37529" w:rsidRPr="00F37529">
        <w:rPr>
          <w:sz w:val="28"/>
          <w:szCs w:val="28"/>
        </w:rPr>
        <w:t>муниципаль</w:t>
      </w:r>
      <w:r w:rsidRPr="00F37529">
        <w:rPr>
          <w:sz w:val="28"/>
          <w:szCs w:val="28"/>
        </w:rPr>
        <w:t xml:space="preserve">ных услуг и работ, оказываемых и выполняемых </w:t>
      </w:r>
      <w:r w:rsidR="00F37529" w:rsidRPr="00F37529">
        <w:rPr>
          <w:sz w:val="28"/>
          <w:szCs w:val="28"/>
        </w:rPr>
        <w:t>муниципальн</w:t>
      </w:r>
      <w:r w:rsidRPr="00F37529">
        <w:rPr>
          <w:sz w:val="28"/>
          <w:szCs w:val="28"/>
        </w:rPr>
        <w:t xml:space="preserve">ыми учреждениями </w:t>
      </w:r>
      <w:r w:rsidR="00F37529" w:rsidRPr="00F37529">
        <w:rPr>
          <w:sz w:val="28"/>
          <w:szCs w:val="28"/>
        </w:rPr>
        <w:t>муниципального образования</w:t>
      </w:r>
      <w:r w:rsidRPr="00F37529">
        <w:rPr>
          <w:sz w:val="28"/>
          <w:szCs w:val="28"/>
        </w:rPr>
        <w:t xml:space="preserve"> в качестве основных видов деятельности (далее –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</w:t>
      </w:r>
      <w:r w:rsidRPr="00F37529">
        <w:rPr>
          <w:sz w:val="28"/>
          <w:szCs w:val="28"/>
        </w:rPr>
        <w:lastRenderedPageBreak/>
        <w:t>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BA5F38" w:rsidRDefault="00BA5F38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59FE" w:rsidRDefault="009B59FE" w:rsidP="009B59FE">
      <w:pPr>
        <w:pStyle w:val="a5"/>
        <w:framePr w:wrap="around" w:vAnchor="text" w:hAnchor="page" w:x="6562" w:y="-533"/>
        <w:rPr>
          <w:rStyle w:val="a6"/>
        </w:rPr>
      </w:pPr>
      <w:r>
        <w:rPr>
          <w:rStyle w:val="a6"/>
        </w:rPr>
        <w:t>2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4. 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задание содержит показатели, характеризующие качество и (или) объем (содержание) оказываемых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 (выполняемых работ), порядок контроля за исполнением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в том числе условия и порядок его досрочного прекращения, требования к отчетности об исполнении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задания,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231D67" w:rsidRPr="00B63EB2" w:rsidRDefault="005E2DE2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 xml:space="preserve">ное задание формируется согласно </w:t>
      </w:r>
      <w:hyperlink w:anchor="Par345" w:history="1">
        <w:r w:rsidR="00231D67" w:rsidRPr="00B63EB2">
          <w:rPr>
            <w:sz w:val="28"/>
            <w:szCs w:val="28"/>
          </w:rPr>
          <w:t>приложению № 1</w:t>
        </w:r>
      </w:hyperlink>
      <w:r w:rsidR="00231D67" w:rsidRPr="00B63EB2">
        <w:rPr>
          <w:sz w:val="28"/>
          <w:szCs w:val="28"/>
        </w:rPr>
        <w:t xml:space="preserve"> к настоящему Положению.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установлении </w:t>
      </w:r>
      <w:r w:rsidR="005E2DE2">
        <w:rPr>
          <w:sz w:val="28"/>
          <w:szCs w:val="28"/>
        </w:rPr>
        <w:t>муниципальному</w:t>
      </w:r>
      <w:r w:rsidR="005E2DE2" w:rsidRPr="00B63EB2">
        <w:rPr>
          <w:sz w:val="28"/>
          <w:szCs w:val="28"/>
        </w:rPr>
        <w:t xml:space="preserve"> учреждени</w:t>
      </w:r>
      <w:r w:rsidR="005E2DE2">
        <w:rPr>
          <w:sz w:val="28"/>
          <w:szCs w:val="28"/>
        </w:rPr>
        <w:t>ю</w:t>
      </w:r>
      <w:r w:rsidR="005E2DE2" w:rsidRPr="00B63EB2">
        <w:rPr>
          <w:sz w:val="28"/>
          <w:szCs w:val="28"/>
        </w:rPr>
        <w:t xml:space="preserve"> </w:t>
      </w:r>
      <w:r w:rsidR="00181C8E">
        <w:rPr>
          <w:sz w:val="28"/>
          <w:szCs w:val="28"/>
        </w:rPr>
        <w:t>Центрального</w:t>
      </w:r>
      <w:r w:rsidR="00816915">
        <w:rPr>
          <w:sz w:val="28"/>
          <w:szCs w:val="28"/>
        </w:rPr>
        <w:t xml:space="preserve"> сельского поселения</w:t>
      </w:r>
      <w:r w:rsidR="005E2DE2">
        <w:rPr>
          <w:sz w:val="28"/>
          <w:szCs w:val="28"/>
        </w:rPr>
        <w:t xml:space="preserve"> Белоглинск</w:t>
      </w:r>
      <w:r w:rsidR="00816915">
        <w:rPr>
          <w:sz w:val="28"/>
          <w:szCs w:val="28"/>
        </w:rPr>
        <w:t>ого</w:t>
      </w:r>
      <w:r w:rsidR="005E2DE2">
        <w:rPr>
          <w:sz w:val="28"/>
          <w:szCs w:val="28"/>
        </w:rPr>
        <w:t xml:space="preserve"> район</w:t>
      </w:r>
      <w:r w:rsidR="00816915">
        <w:rPr>
          <w:sz w:val="28"/>
          <w:szCs w:val="28"/>
        </w:rPr>
        <w:t>а</w:t>
      </w:r>
      <w:r w:rsidR="005E2DE2" w:rsidRPr="00B63EB2">
        <w:rPr>
          <w:sz w:val="28"/>
          <w:szCs w:val="28"/>
        </w:rPr>
        <w:t xml:space="preserve"> </w:t>
      </w:r>
      <w:r w:rsidR="005E2DE2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ого задания на оказание нескольких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 (выполнение нескольких работ)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задание формируется из нескольких разделов, каждый из которых содержит требования к оказанию одной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 (выполнению одной работы).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установлении </w:t>
      </w:r>
      <w:r w:rsidR="005E2DE2">
        <w:rPr>
          <w:sz w:val="28"/>
          <w:szCs w:val="28"/>
        </w:rPr>
        <w:t>муниципальному</w:t>
      </w:r>
      <w:r w:rsidR="005E2DE2" w:rsidRPr="00B63EB2">
        <w:rPr>
          <w:sz w:val="28"/>
          <w:szCs w:val="28"/>
        </w:rPr>
        <w:t xml:space="preserve"> учреждени</w:t>
      </w:r>
      <w:r w:rsidR="005E2DE2">
        <w:rPr>
          <w:sz w:val="28"/>
          <w:szCs w:val="28"/>
        </w:rPr>
        <w:t>ю</w:t>
      </w:r>
      <w:r w:rsidR="005E2DE2" w:rsidRPr="00B63EB2">
        <w:rPr>
          <w:sz w:val="28"/>
          <w:szCs w:val="28"/>
        </w:rPr>
        <w:t xml:space="preserve"> </w:t>
      </w:r>
      <w:r w:rsidR="00181C8E">
        <w:rPr>
          <w:sz w:val="28"/>
          <w:szCs w:val="28"/>
        </w:rPr>
        <w:t>Центрального</w:t>
      </w:r>
      <w:r w:rsidR="00816915">
        <w:rPr>
          <w:sz w:val="28"/>
          <w:szCs w:val="28"/>
        </w:rPr>
        <w:t xml:space="preserve"> сельского поселения</w:t>
      </w:r>
      <w:r w:rsidR="005E2DE2">
        <w:rPr>
          <w:sz w:val="28"/>
          <w:szCs w:val="28"/>
        </w:rPr>
        <w:t xml:space="preserve"> Белоглинск</w:t>
      </w:r>
      <w:r w:rsidR="00816915">
        <w:rPr>
          <w:sz w:val="28"/>
          <w:szCs w:val="28"/>
        </w:rPr>
        <w:t>ого</w:t>
      </w:r>
      <w:r w:rsidR="005E2DE2">
        <w:rPr>
          <w:sz w:val="28"/>
          <w:szCs w:val="28"/>
        </w:rPr>
        <w:t xml:space="preserve"> район</w:t>
      </w:r>
      <w:r w:rsidR="00816915">
        <w:rPr>
          <w:sz w:val="28"/>
          <w:szCs w:val="28"/>
        </w:rPr>
        <w:t>а</w:t>
      </w:r>
      <w:r w:rsidR="005E2DE2" w:rsidRPr="00B63EB2">
        <w:rPr>
          <w:sz w:val="28"/>
          <w:szCs w:val="28"/>
        </w:rPr>
        <w:t xml:space="preserve">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на оказание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(услуг) и выполнение работы (работ)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</w:t>
      </w:r>
      <w:hyperlink w:anchor="Par345" w:history="1">
        <w:r w:rsidRPr="00B63EB2">
          <w:rPr>
            <w:sz w:val="28"/>
            <w:szCs w:val="28"/>
          </w:rPr>
          <w:t>задание</w:t>
        </w:r>
      </w:hyperlink>
      <w:r w:rsidRPr="00B63EB2">
        <w:rPr>
          <w:sz w:val="28"/>
          <w:szCs w:val="28"/>
        </w:rPr>
        <w:t xml:space="preserve"> формируется из двух частей, каждая из которых должна содержать отдельно требования к оказанию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(услуг) и выполнению работы (работ). Информация, касающаяся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в целом, включается в </w:t>
      </w:r>
      <w:hyperlink w:anchor="Par768" w:history="1">
        <w:r w:rsidRPr="00B63EB2">
          <w:rPr>
            <w:sz w:val="28"/>
            <w:szCs w:val="28"/>
          </w:rPr>
          <w:t>третью часть</w:t>
        </w:r>
      </w:hyperlink>
      <w:r w:rsidRPr="00B63EB2">
        <w:rPr>
          <w:sz w:val="28"/>
          <w:szCs w:val="28"/>
        </w:rPr>
        <w:t xml:space="preserve"> </w:t>
      </w:r>
      <w:r w:rsidR="005E2DE2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>ого задания.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При формировании </w:t>
      </w:r>
      <w:r w:rsidR="005E2DE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 применяются справочники, реестры и классификаторы, используемые в информационных системах в сфере управления государственными финансами.</w:t>
      </w:r>
    </w:p>
    <w:p w:rsidR="00231D67" w:rsidRPr="005E2DE2" w:rsidRDefault="00231D67" w:rsidP="00231D67">
      <w:pPr>
        <w:pStyle w:val="ConsPlusNormal"/>
        <w:ind w:firstLine="709"/>
        <w:jc w:val="both"/>
        <w:rPr>
          <w:color w:val="3366FF"/>
        </w:rPr>
      </w:pPr>
      <w:r w:rsidRPr="00B63EB2">
        <w:t xml:space="preserve">5. Показатели </w:t>
      </w:r>
      <w:r w:rsidR="005E2DE2">
        <w:t>муниципаль</w:t>
      </w:r>
      <w:r w:rsidRPr="00B63EB2">
        <w:t xml:space="preserve">ного задания используются при составлении проекта </w:t>
      </w:r>
      <w:r w:rsidR="005E2DE2">
        <w:t xml:space="preserve">бюджета </w:t>
      </w:r>
      <w:r w:rsidR="00181C8E">
        <w:t>Центрального</w:t>
      </w:r>
      <w:r w:rsidR="00816915">
        <w:t xml:space="preserve"> сельского поселения</w:t>
      </w:r>
      <w:r w:rsidR="005E2DE2">
        <w:t xml:space="preserve"> Белоглинск</w:t>
      </w:r>
      <w:r w:rsidR="00816915">
        <w:t>ого</w:t>
      </w:r>
      <w:r w:rsidR="005E2DE2">
        <w:t xml:space="preserve"> район</w:t>
      </w:r>
      <w:r w:rsidR="00816915">
        <w:t>а</w:t>
      </w:r>
      <w:r w:rsidR="005E2DE2">
        <w:t xml:space="preserve"> (далее-местный</w:t>
      </w:r>
      <w:r w:rsidRPr="00B63EB2">
        <w:t xml:space="preserve"> бюджет</w:t>
      </w:r>
      <w:r w:rsidR="005E2DE2">
        <w:t>)</w:t>
      </w:r>
      <w:r w:rsidRPr="00B63EB2">
        <w:t xml:space="preserve"> для планирования бюджетных ассигнований на оказание </w:t>
      </w:r>
      <w:r w:rsidR="005E2DE2">
        <w:t>муниципаль</w:t>
      </w:r>
      <w:r w:rsidRPr="00B63EB2">
        <w:t xml:space="preserve">ных услуг (выполнение работ) в соответствии с методикой планирования бюджетных ассигнований </w:t>
      </w:r>
      <w:r w:rsidR="005E2DE2">
        <w:t>местн</w:t>
      </w:r>
      <w:r w:rsidRPr="00B63EB2">
        <w:t xml:space="preserve">ого бюджета, утвержденной </w:t>
      </w:r>
      <w:r w:rsidRPr="00264946">
        <w:t>финансов</w:t>
      </w:r>
      <w:r w:rsidR="00264946" w:rsidRPr="00264946">
        <w:t>ым</w:t>
      </w:r>
      <w:r w:rsidRPr="00264946">
        <w:t xml:space="preserve"> </w:t>
      </w:r>
      <w:r w:rsidR="00816915">
        <w:t>отделом</w:t>
      </w:r>
      <w:r w:rsidR="00264946">
        <w:t xml:space="preserve"> администрации </w:t>
      </w:r>
      <w:r w:rsidR="00181C8E">
        <w:t>Центрального</w:t>
      </w:r>
      <w:r w:rsidR="00816915">
        <w:t xml:space="preserve"> сельского поселения</w:t>
      </w:r>
      <w:r w:rsidR="00264946">
        <w:t xml:space="preserve"> Белоглинск</w:t>
      </w:r>
      <w:r w:rsidR="00816915">
        <w:t>ого</w:t>
      </w:r>
      <w:r w:rsidR="00264946">
        <w:t xml:space="preserve"> район</w:t>
      </w:r>
      <w:r w:rsidR="00373442">
        <w:t>а</w:t>
      </w:r>
      <w:r w:rsidR="00264946">
        <w:t>.</w:t>
      </w:r>
    </w:p>
    <w:p w:rsidR="00BA5F38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6. </w:t>
      </w:r>
      <w:r w:rsidR="009B000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</w:t>
      </w:r>
      <w:hyperlink w:anchor="Par345" w:history="1">
        <w:r w:rsidRPr="00B63EB2">
          <w:rPr>
            <w:sz w:val="28"/>
            <w:szCs w:val="28"/>
          </w:rPr>
          <w:t>задание</w:t>
        </w:r>
      </w:hyperlink>
      <w:r w:rsidRPr="00B63EB2">
        <w:rPr>
          <w:sz w:val="28"/>
          <w:szCs w:val="28"/>
        </w:rPr>
        <w:t xml:space="preserve"> формируется на срок, соответствующий установленному бюджетным законодательством</w:t>
      </w:r>
      <w:r>
        <w:rPr>
          <w:sz w:val="28"/>
          <w:szCs w:val="28"/>
        </w:rPr>
        <w:t xml:space="preserve"> </w:t>
      </w:r>
      <w:r w:rsidRPr="0053762A">
        <w:rPr>
          <w:sz w:val="28"/>
          <w:szCs w:val="28"/>
        </w:rPr>
        <w:t>Российской Федерации с</w:t>
      </w:r>
      <w:r w:rsidRPr="001B441A">
        <w:rPr>
          <w:sz w:val="28"/>
          <w:szCs w:val="28"/>
        </w:rPr>
        <w:t>року</w:t>
      </w:r>
      <w:r w:rsidRPr="00B63EB2">
        <w:rPr>
          <w:sz w:val="28"/>
          <w:szCs w:val="28"/>
        </w:rPr>
        <w:t xml:space="preserve"> формирования </w:t>
      </w:r>
      <w:r w:rsidR="009B0000">
        <w:rPr>
          <w:sz w:val="28"/>
          <w:szCs w:val="28"/>
        </w:rPr>
        <w:t>местн</w:t>
      </w:r>
      <w:r w:rsidRPr="00B63EB2">
        <w:rPr>
          <w:sz w:val="28"/>
          <w:szCs w:val="28"/>
        </w:rPr>
        <w:t xml:space="preserve">ого бюджета и утверждается не позднее 15 рабочих дней со </w:t>
      </w:r>
    </w:p>
    <w:p w:rsidR="00231D67" w:rsidRPr="00B63EB2" w:rsidRDefault="00231D67" w:rsidP="00BA5F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 xml:space="preserve">дня утверждения главным распорядителям средств </w:t>
      </w:r>
      <w:r w:rsidR="009B0000">
        <w:rPr>
          <w:sz w:val="28"/>
          <w:szCs w:val="28"/>
        </w:rPr>
        <w:t>местн</w:t>
      </w:r>
      <w:r w:rsidRPr="00B63EB2">
        <w:rPr>
          <w:sz w:val="28"/>
          <w:szCs w:val="28"/>
        </w:rPr>
        <w:t xml:space="preserve">ого бюджета лимитов бюджетных обязательств на предоставление субсидии на финансовое обеспечение выполнения </w:t>
      </w:r>
      <w:r w:rsidR="009B0000">
        <w:rPr>
          <w:sz w:val="28"/>
          <w:szCs w:val="28"/>
        </w:rPr>
        <w:t xml:space="preserve"> муниципаль</w:t>
      </w:r>
      <w:r w:rsidRPr="00B63EB2">
        <w:rPr>
          <w:sz w:val="28"/>
          <w:szCs w:val="28"/>
        </w:rPr>
        <w:t>ного задания (далее – субсидия) в отношении:</w:t>
      </w:r>
    </w:p>
    <w:p w:rsidR="00231D67" w:rsidRPr="004A55A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5A2">
        <w:rPr>
          <w:sz w:val="28"/>
          <w:szCs w:val="28"/>
        </w:rPr>
        <w:t>1) </w:t>
      </w:r>
      <w:r w:rsidR="008A7AF8" w:rsidRPr="004A55A2">
        <w:rPr>
          <w:sz w:val="28"/>
          <w:szCs w:val="28"/>
        </w:rPr>
        <w:t>муниципаль</w:t>
      </w:r>
      <w:r w:rsidRPr="004A55A2">
        <w:rPr>
          <w:sz w:val="28"/>
          <w:szCs w:val="28"/>
        </w:rPr>
        <w:t xml:space="preserve">ных казенных учреждений </w:t>
      </w:r>
      <w:r w:rsidR="00181C8E">
        <w:rPr>
          <w:sz w:val="28"/>
          <w:szCs w:val="28"/>
        </w:rPr>
        <w:t>Центрального</w:t>
      </w:r>
      <w:r w:rsidR="00373442">
        <w:rPr>
          <w:sz w:val="28"/>
          <w:szCs w:val="28"/>
        </w:rPr>
        <w:t xml:space="preserve"> сельского поселения</w:t>
      </w:r>
      <w:r w:rsidR="008A7AF8" w:rsidRPr="004A55A2">
        <w:rPr>
          <w:sz w:val="28"/>
          <w:szCs w:val="28"/>
        </w:rPr>
        <w:t xml:space="preserve"> Белоглинск</w:t>
      </w:r>
      <w:r w:rsidR="00373442">
        <w:rPr>
          <w:sz w:val="28"/>
          <w:szCs w:val="28"/>
        </w:rPr>
        <w:t>ого</w:t>
      </w:r>
      <w:r w:rsidR="008A7AF8" w:rsidRPr="004A55A2">
        <w:rPr>
          <w:sz w:val="28"/>
          <w:szCs w:val="28"/>
        </w:rPr>
        <w:t xml:space="preserve"> район</w:t>
      </w:r>
      <w:r w:rsidR="00373442">
        <w:rPr>
          <w:sz w:val="28"/>
          <w:szCs w:val="28"/>
        </w:rPr>
        <w:t>а</w:t>
      </w:r>
      <w:r w:rsidRPr="004A55A2">
        <w:rPr>
          <w:sz w:val="28"/>
          <w:szCs w:val="28"/>
        </w:rPr>
        <w:t xml:space="preserve"> – главными распорядителями средств </w:t>
      </w:r>
      <w:r w:rsidR="008A7AF8" w:rsidRPr="004A55A2">
        <w:rPr>
          <w:sz w:val="28"/>
          <w:szCs w:val="28"/>
        </w:rPr>
        <w:t>местн</w:t>
      </w:r>
      <w:r w:rsidRPr="004A55A2">
        <w:rPr>
          <w:sz w:val="28"/>
          <w:szCs w:val="28"/>
        </w:rPr>
        <w:t xml:space="preserve">ого бюджета, в ведении которых находятся </w:t>
      </w:r>
      <w:r w:rsidR="008A7AF8" w:rsidRPr="004A55A2">
        <w:rPr>
          <w:sz w:val="28"/>
          <w:szCs w:val="28"/>
        </w:rPr>
        <w:t>муниципаль</w:t>
      </w:r>
      <w:r w:rsidRPr="004A55A2">
        <w:rPr>
          <w:sz w:val="28"/>
          <w:szCs w:val="28"/>
        </w:rPr>
        <w:t xml:space="preserve">ные казенные учреждения </w:t>
      </w:r>
      <w:r w:rsidR="008A7AF8" w:rsidRPr="004A55A2">
        <w:rPr>
          <w:sz w:val="28"/>
          <w:szCs w:val="28"/>
        </w:rPr>
        <w:t>муниципального образования</w:t>
      </w:r>
      <w:r w:rsidRPr="004A55A2">
        <w:rPr>
          <w:sz w:val="28"/>
          <w:szCs w:val="28"/>
        </w:rPr>
        <w:t xml:space="preserve">, принявшими решение о формировании </w:t>
      </w:r>
      <w:r w:rsidR="008A7AF8" w:rsidRPr="004A55A2">
        <w:rPr>
          <w:sz w:val="28"/>
          <w:szCs w:val="28"/>
        </w:rPr>
        <w:t>муниципаль</w:t>
      </w:r>
      <w:r w:rsidRPr="004A55A2">
        <w:rPr>
          <w:sz w:val="28"/>
          <w:szCs w:val="28"/>
        </w:rPr>
        <w:t xml:space="preserve">ного задания в отношении данных </w:t>
      </w:r>
      <w:r w:rsidR="004A55A2" w:rsidRPr="004A55A2">
        <w:rPr>
          <w:sz w:val="28"/>
          <w:szCs w:val="28"/>
        </w:rPr>
        <w:t xml:space="preserve">муниципальных </w:t>
      </w:r>
      <w:r w:rsidRPr="004A55A2">
        <w:rPr>
          <w:sz w:val="28"/>
          <w:szCs w:val="28"/>
        </w:rPr>
        <w:t>учреждений;</w:t>
      </w:r>
    </w:p>
    <w:p w:rsidR="004A55A2" w:rsidRPr="004A55A2" w:rsidRDefault="004A55A2" w:rsidP="004A55A2">
      <w:pPr>
        <w:pStyle w:val="a5"/>
        <w:framePr w:wrap="around" w:vAnchor="text" w:hAnchor="page" w:x="6202" w:y="-1319"/>
        <w:rPr>
          <w:rStyle w:val="a6"/>
        </w:rPr>
      </w:pPr>
      <w:r w:rsidRPr="004A55A2">
        <w:rPr>
          <w:rStyle w:val="a6"/>
        </w:rPr>
        <w:t>3</w:t>
      </w:r>
    </w:p>
    <w:p w:rsidR="00231D67" w:rsidRPr="004A55A2" w:rsidRDefault="00231D67" w:rsidP="00231D67">
      <w:pPr>
        <w:pStyle w:val="ConsPlusNormal"/>
        <w:ind w:firstLine="709"/>
        <w:jc w:val="both"/>
      </w:pPr>
      <w:r w:rsidRPr="004A55A2">
        <w:t>2) </w:t>
      </w:r>
      <w:r w:rsidR="00EA76A3" w:rsidRPr="004A55A2">
        <w:t>муниципаль</w:t>
      </w:r>
      <w:r w:rsidRPr="004A55A2">
        <w:t xml:space="preserve">ных бюджетных или </w:t>
      </w:r>
      <w:r w:rsidR="00EA76A3" w:rsidRPr="004A55A2">
        <w:t>муниципаль</w:t>
      </w:r>
      <w:r w:rsidRPr="004A55A2">
        <w:t xml:space="preserve">ных автономных учреждений </w:t>
      </w:r>
      <w:r w:rsidR="00181C8E">
        <w:t>Центрального</w:t>
      </w:r>
      <w:r w:rsidR="00373442">
        <w:t xml:space="preserve"> сельского поселения</w:t>
      </w:r>
      <w:r w:rsidR="00EA76A3" w:rsidRPr="004A55A2">
        <w:t xml:space="preserve"> Белоглинск</w:t>
      </w:r>
      <w:r w:rsidR="00373442">
        <w:t>ого</w:t>
      </w:r>
      <w:r w:rsidR="00EA76A3" w:rsidRPr="004A55A2">
        <w:t xml:space="preserve"> район</w:t>
      </w:r>
      <w:r w:rsidR="00373442">
        <w:t>а</w:t>
      </w:r>
      <w:r w:rsidR="00EA76A3" w:rsidRPr="004A55A2">
        <w:t xml:space="preserve"> </w:t>
      </w:r>
      <w:r w:rsidRPr="004A55A2">
        <w:t xml:space="preserve">– </w:t>
      </w:r>
      <w:r w:rsidR="00EA76A3" w:rsidRPr="004A55A2">
        <w:t xml:space="preserve">главными распорядителями средств местного бюджета, </w:t>
      </w:r>
      <w:r w:rsidRPr="004A55A2">
        <w:t xml:space="preserve">осуществляющими функции и полномочия учредителя </w:t>
      </w:r>
      <w:r w:rsidR="00EA76A3" w:rsidRPr="004A55A2">
        <w:t>муниципаль</w:t>
      </w:r>
      <w:r w:rsidRPr="004A55A2">
        <w:t xml:space="preserve">ных бюджетных или </w:t>
      </w:r>
      <w:r w:rsidR="00EA76A3" w:rsidRPr="004A55A2">
        <w:t>муниципаль</w:t>
      </w:r>
      <w:r w:rsidRPr="004A55A2">
        <w:t xml:space="preserve">ных автономных учреждений </w:t>
      </w:r>
      <w:r w:rsidR="00EA76A3" w:rsidRPr="004A55A2">
        <w:t>муниципального образования</w:t>
      </w:r>
      <w:r w:rsidRPr="004A55A2">
        <w:t>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7. В случае внесения изменений в показатели </w:t>
      </w:r>
      <w:r w:rsidR="00EA76A3">
        <w:t>муниципаль</w:t>
      </w:r>
      <w:r w:rsidRPr="00B63EB2">
        <w:t xml:space="preserve">ного задания, в нормативные правовые акты, на основании которых было сформировано </w:t>
      </w:r>
      <w:r w:rsidR="00EA76A3">
        <w:t>муниципаль</w:t>
      </w:r>
      <w:r w:rsidRPr="00B63EB2">
        <w:t xml:space="preserve">ное задание, а также изменения размера бюджетных ассигнований, предусмотренных в </w:t>
      </w:r>
      <w:r w:rsidR="00EA76A3">
        <w:t>местн</w:t>
      </w:r>
      <w:r w:rsidRPr="00B63EB2">
        <w:t xml:space="preserve">ом бюджете для финансового обеспечения выполнения </w:t>
      </w:r>
      <w:r w:rsidR="00EA76A3">
        <w:t>муниципаль</w:t>
      </w:r>
      <w:r w:rsidRPr="00B63EB2">
        <w:t xml:space="preserve">ного задания, влекущих за собой изменение </w:t>
      </w:r>
      <w:r w:rsidR="00EA76A3">
        <w:t>муниципаль</w:t>
      </w:r>
      <w:r w:rsidRPr="00B63EB2">
        <w:t xml:space="preserve">ного задания, формируется новое </w:t>
      </w:r>
      <w:r w:rsidR="00EA76A3">
        <w:t>муниципаль</w:t>
      </w:r>
      <w:r w:rsidRPr="00B63EB2">
        <w:t>ное задание (с учетом внесенных изменений) в соответствии с настоящим Положением.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8"/>
      <w:bookmarkEnd w:id="1"/>
      <w:r w:rsidRPr="00B63EB2">
        <w:rPr>
          <w:sz w:val="28"/>
          <w:szCs w:val="28"/>
        </w:rPr>
        <w:t xml:space="preserve">8. Распределение показателей объема </w:t>
      </w:r>
      <w:r w:rsidR="00EA76A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 (работ), содержащихся в </w:t>
      </w:r>
      <w:r w:rsidR="00EA76A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 </w:t>
      </w:r>
      <w:hyperlink w:anchor="Par345" w:history="1">
        <w:r w:rsidRPr="00B63EB2">
          <w:rPr>
            <w:sz w:val="28"/>
            <w:szCs w:val="28"/>
          </w:rPr>
          <w:t>задании</w:t>
        </w:r>
      </w:hyperlink>
      <w:r w:rsidRPr="00B63EB2">
        <w:rPr>
          <w:sz w:val="28"/>
          <w:szCs w:val="28"/>
        </w:rPr>
        <w:t xml:space="preserve">, утвержденном </w:t>
      </w:r>
      <w:r w:rsidR="00EA76A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ному учреждению </w:t>
      </w:r>
      <w:r w:rsidR="00C32B2B">
        <w:rPr>
          <w:sz w:val="28"/>
          <w:szCs w:val="28"/>
        </w:rPr>
        <w:t>муниципального</w:t>
      </w:r>
      <w:r w:rsidRPr="00B63EB2">
        <w:rPr>
          <w:sz w:val="28"/>
          <w:szCs w:val="28"/>
        </w:rPr>
        <w:t xml:space="preserve"> </w:t>
      </w:r>
      <w:r w:rsidR="00C32B2B">
        <w:rPr>
          <w:sz w:val="28"/>
          <w:szCs w:val="28"/>
        </w:rPr>
        <w:t>образования</w:t>
      </w:r>
      <w:r w:rsidRPr="00B63EB2">
        <w:rPr>
          <w:sz w:val="28"/>
          <w:szCs w:val="28"/>
        </w:rPr>
        <w:t xml:space="preserve">, между его обособленными подразделениями или внесение изменений в установленные показатели осуществляется в соответствии с настоящим Положением не позднее 10 рабочих дней со дня утверждения </w:t>
      </w:r>
      <w:r w:rsidR="00C32B2B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</w:t>
      </w:r>
      <w:r w:rsidR="00C32B2B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ому учреждению </w:t>
      </w:r>
      <w:r w:rsidR="00C32B2B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или внесения изменений в </w:t>
      </w:r>
      <w:r w:rsidR="00C32B2B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ное задание.</w:t>
      </w:r>
    </w:p>
    <w:p w:rsidR="004A55A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9. 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задание и отчет об исполнении 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формируемый согласно </w:t>
      </w:r>
      <w:r>
        <w:rPr>
          <w:sz w:val="28"/>
          <w:szCs w:val="28"/>
        </w:rPr>
        <w:t xml:space="preserve">приложению № 3 </w:t>
      </w:r>
      <w:r w:rsidRPr="00B63EB2">
        <w:rPr>
          <w:sz w:val="28"/>
          <w:szCs w:val="28"/>
        </w:rPr>
        <w:t>к настоящему Положению, размещаются в установленные сроки и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(www.bus.gov.ru)</w:t>
      </w:r>
      <w:r w:rsidR="004A55A2">
        <w:rPr>
          <w:sz w:val="28"/>
          <w:szCs w:val="28"/>
        </w:rPr>
        <w:t>.</w:t>
      </w:r>
      <w:r w:rsidRPr="00B63EB2">
        <w:rPr>
          <w:sz w:val="28"/>
          <w:szCs w:val="28"/>
        </w:rPr>
        <w:t xml:space="preserve"> </w:t>
      </w:r>
    </w:p>
    <w:p w:rsidR="00231D67" w:rsidRPr="00B63EB2" w:rsidRDefault="00231D67" w:rsidP="004A5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10. Объем финансового обеспечения выполнения 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рассчитывается на основании нормативных затрат на оказание 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учреждением или приобретенного им за счет средств, выделенных </w:t>
      </w:r>
      <w:r w:rsidR="00824A74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ому учреждению </w:t>
      </w:r>
      <w:r w:rsidR="00824A74">
        <w:rPr>
          <w:sz w:val="28"/>
          <w:szCs w:val="28"/>
        </w:rPr>
        <w:t>главн</w:t>
      </w:r>
      <w:r w:rsidR="004A55A2">
        <w:rPr>
          <w:sz w:val="28"/>
          <w:szCs w:val="28"/>
        </w:rPr>
        <w:t>ым</w:t>
      </w:r>
      <w:r w:rsidR="00824A74">
        <w:rPr>
          <w:sz w:val="28"/>
          <w:szCs w:val="28"/>
        </w:rPr>
        <w:t xml:space="preserve"> </w:t>
      </w:r>
      <w:r w:rsidR="004A55A2">
        <w:rPr>
          <w:sz w:val="28"/>
          <w:szCs w:val="28"/>
        </w:rPr>
        <w:t>р</w:t>
      </w:r>
      <w:r w:rsidR="00824A74">
        <w:rPr>
          <w:sz w:val="28"/>
          <w:szCs w:val="28"/>
        </w:rPr>
        <w:t>аспорядител</w:t>
      </w:r>
      <w:r w:rsidR="004A55A2">
        <w:rPr>
          <w:sz w:val="28"/>
          <w:szCs w:val="28"/>
        </w:rPr>
        <w:t>ем</w:t>
      </w:r>
      <w:r w:rsidR="00824A74">
        <w:rPr>
          <w:sz w:val="28"/>
          <w:szCs w:val="28"/>
        </w:rPr>
        <w:t xml:space="preserve"> средств местного бюджета</w:t>
      </w:r>
      <w:r w:rsidRPr="00B63EB2">
        <w:rPr>
          <w:sz w:val="28"/>
          <w:szCs w:val="28"/>
        </w:rPr>
        <w:t xml:space="preserve">, осуществляющим полномочия учредителя,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</w:t>
      </w:r>
      <w:r w:rsidR="004A55A2">
        <w:rPr>
          <w:sz w:val="28"/>
          <w:szCs w:val="28"/>
        </w:rPr>
        <w:t>ка</w:t>
      </w:r>
      <w:r w:rsidRPr="00B63EB2">
        <w:rPr>
          <w:sz w:val="28"/>
          <w:szCs w:val="28"/>
        </w:rPr>
        <w:t>честве объекта налогообложения по которым признается имущество учреждения.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87"/>
      <w:bookmarkEnd w:id="2"/>
      <w:r w:rsidRPr="00B63EB2">
        <w:rPr>
          <w:sz w:val="28"/>
          <w:szCs w:val="28"/>
        </w:rPr>
        <w:lastRenderedPageBreak/>
        <w:t xml:space="preserve">11. Объем финансового обеспечения выполнения </w:t>
      </w:r>
      <w:r w:rsidR="00824A74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 (R) определяется по формуле: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5"/>
      <w:bookmarkEnd w:id="3"/>
      <w:r w:rsidRPr="00B63EB2">
        <w:rPr>
          <w:noProof/>
          <w:position w:val="-28"/>
          <w:sz w:val="28"/>
          <w:szCs w:val="28"/>
        </w:rPr>
        <w:drawing>
          <wp:inline distT="0" distB="0" distL="0" distR="0" wp14:anchorId="189CBE72" wp14:editId="5042D0EA">
            <wp:extent cx="4508500" cy="478155"/>
            <wp:effectExtent l="0" t="0" r="0" b="0"/>
            <wp:docPr id="3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>,</w:t>
      </w:r>
    </w:p>
    <w:p w:rsidR="004A55A2" w:rsidRDefault="004A55A2" w:rsidP="00DB3599">
      <w:pPr>
        <w:pStyle w:val="a5"/>
        <w:framePr w:wrap="around" w:vAnchor="text" w:hAnchor="page" w:x="6382" w:y="-533"/>
        <w:rPr>
          <w:rStyle w:val="a6"/>
        </w:rPr>
      </w:pPr>
      <w:r>
        <w:rPr>
          <w:rStyle w:val="a6"/>
        </w:rPr>
        <w:t>4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где: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drawing>
          <wp:inline distT="0" distB="0" distL="0" distR="0" wp14:anchorId="2E556F02" wp14:editId="1E907CF1">
            <wp:extent cx="266065" cy="318770"/>
            <wp:effectExtent l="0" t="0" r="0" b="0"/>
            <wp:docPr id="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нормативные затраты на оказание i-й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>ной услуги, включенной в ведомственный перечень;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drawing>
          <wp:inline distT="0" distB="0" distL="0" distR="0" wp14:anchorId="2815DB88" wp14:editId="6993A9CD">
            <wp:extent cx="255270" cy="318770"/>
            <wp:effectExtent l="0" t="0" r="0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объем i-й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 xml:space="preserve">ной услуги, установленной </w:t>
      </w:r>
      <w:r w:rsidR="00824A74">
        <w:rPr>
          <w:sz w:val="28"/>
          <w:szCs w:val="28"/>
        </w:rPr>
        <w:t>муниципальн</w:t>
      </w:r>
      <w:r w:rsidR="00231D67" w:rsidRPr="00B63EB2">
        <w:rPr>
          <w:sz w:val="28"/>
          <w:szCs w:val="28"/>
        </w:rPr>
        <w:t>ым заданием;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04"/>
      <w:bookmarkEnd w:id="4"/>
      <w:r w:rsidRPr="00B63EB2">
        <w:rPr>
          <w:noProof/>
          <w:position w:val="-12"/>
          <w:sz w:val="28"/>
          <w:szCs w:val="28"/>
        </w:rPr>
        <w:drawing>
          <wp:inline distT="0" distB="0" distL="0" distR="0" wp14:anchorId="60E5FC8E" wp14:editId="7216C0AE">
            <wp:extent cx="351155" cy="318770"/>
            <wp:effectExtent l="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нормативные затраты на выполнение w-й работы, включенной в ведомственный перечень;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12"/>
          <w:sz w:val="28"/>
          <w:szCs w:val="28"/>
        </w:rPr>
        <w:drawing>
          <wp:inline distT="0" distB="0" distL="0" distR="0" wp14:anchorId="6DEABF08" wp14:editId="61AF7E6E">
            <wp:extent cx="212725" cy="318770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размер платы (тариф, цена) за оказание i-й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 xml:space="preserve">ной услуги в соответствии с пунктом 29 настоящего Положения и затрат, включенных в структуру тарифа на оплату медицинской помощи, установленную базовой программой обязательного медицинского страхования, в соответствии с пунктом </w:t>
      </w:r>
      <w:r w:rsidR="00231D67">
        <w:rPr>
          <w:sz w:val="28"/>
          <w:szCs w:val="28"/>
        </w:rPr>
        <w:t>30</w:t>
      </w:r>
      <w:r w:rsidR="00231D67" w:rsidRPr="00B63EB2">
        <w:rPr>
          <w:sz w:val="28"/>
          <w:szCs w:val="28"/>
        </w:rPr>
        <w:t xml:space="preserve"> настоящего Положения, установленный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>ным заданием;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noProof/>
          <w:position w:val="-6"/>
          <w:sz w:val="28"/>
          <w:szCs w:val="28"/>
        </w:rPr>
        <w:drawing>
          <wp:inline distT="0" distB="0" distL="0" distR="0" wp14:anchorId="24922ACA" wp14:editId="16803F48">
            <wp:extent cx="425450" cy="276225"/>
            <wp:effectExtent l="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231D67" w:rsidRPr="00B63EB2" w:rsidRDefault="009129D4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11"/>
      <w:bookmarkEnd w:id="5"/>
      <w:r w:rsidRPr="00B63EB2">
        <w:rPr>
          <w:noProof/>
          <w:position w:val="-6"/>
          <w:sz w:val="28"/>
          <w:szCs w:val="28"/>
        </w:rPr>
        <w:drawing>
          <wp:inline distT="0" distB="0" distL="0" distR="0" wp14:anchorId="510873F6" wp14:editId="4C559728">
            <wp:extent cx="393700" cy="276225"/>
            <wp:effectExtent l="0" t="0" r="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67" w:rsidRPr="00B63EB2">
        <w:rPr>
          <w:sz w:val="28"/>
          <w:szCs w:val="28"/>
        </w:rPr>
        <w:t xml:space="preserve"> – затраты на содержание имущества учреждения, не используемого для оказания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 xml:space="preserve">ных услуг (выполнения работ) и для общехозяйственных нужд (далее – не используемое для выполнения </w:t>
      </w:r>
      <w:r w:rsidR="00824A74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>ного задания имущество).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6"/>
      <w:bookmarkEnd w:id="6"/>
      <w:r w:rsidRPr="00B63EB2">
        <w:rPr>
          <w:sz w:val="28"/>
          <w:szCs w:val="28"/>
        </w:rPr>
        <w:t xml:space="preserve">12. Нормативные затраты на оказание </w:t>
      </w:r>
      <w:r w:rsidR="00771DC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рассчитываются на единицу показателя объема оказания услуги, установленного в </w:t>
      </w:r>
      <w:r w:rsidR="00771DC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 задании, на основе определяемых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нормативных затрат на оказание </w:t>
      </w:r>
      <w:r w:rsidRPr="00B63EB2">
        <w:rPr>
          <w:sz w:val="28"/>
          <w:szCs w:val="28"/>
        </w:rPr>
        <w:br/>
        <w:t xml:space="preserve">государственных (муниципальных) услуг,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деятельности (далее – общие требования), определенных федеральными органами исполнительной власти, осуществляющими функции по выработке </w:t>
      </w:r>
      <w:r w:rsidRPr="00B63EB2">
        <w:rPr>
          <w:sz w:val="28"/>
          <w:szCs w:val="28"/>
        </w:rPr>
        <w:br/>
        <w:t>государственной политики и нормативно-правовому регулированию в установленных сферах деятельности (далее – Общие требования).</w:t>
      </w:r>
    </w:p>
    <w:p w:rsidR="00231D67" w:rsidRPr="00C554FF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17"/>
      <w:bookmarkEnd w:id="7"/>
      <w:r w:rsidRPr="00B63EB2">
        <w:rPr>
          <w:sz w:val="28"/>
          <w:szCs w:val="28"/>
        </w:rPr>
        <w:t xml:space="preserve">13. Значения нормативных затрат на оказание </w:t>
      </w:r>
      <w:r w:rsidR="00771DC3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утверждаются </w:t>
      </w:r>
      <w:r w:rsidR="00CB1FAD">
        <w:rPr>
          <w:sz w:val="28"/>
          <w:szCs w:val="28"/>
        </w:rPr>
        <w:t>главным распорядителем средств местного бюджета</w:t>
      </w:r>
      <w:r w:rsidRPr="00B63EB2">
        <w:rPr>
          <w:sz w:val="28"/>
          <w:szCs w:val="28"/>
        </w:rPr>
        <w:t xml:space="preserve">, осуществляющим </w:t>
      </w:r>
      <w:r w:rsidR="00CB1FAD">
        <w:rPr>
          <w:sz w:val="28"/>
          <w:szCs w:val="28"/>
        </w:rPr>
        <w:t xml:space="preserve">функции и </w:t>
      </w:r>
      <w:r w:rsidRPr="00B63EB2">
        <w:rPr>
          <w:sz w:val="28"/>
          <w:szCs w:val="28"/>
        </w:rPr>
        <w:t>полномочия учредителя</w:t>
      </w:r>
      <w:r w:rsidR="00CB1FAD">
        <w:rPr>
          <w:sz w:val="28"/>
          <w:szCs w:val="28"/>
        </w:rPr>
        <w:t xml:space="preserve">, </w:t>
      </w:r>
      <w:r w:rsidR="00CB1FAD" w:rsidRPr="00C554FF">
        <w:rPr>
          <w:sz w:val="28"/>
          <w:szCs w:val="28"/>
        </w:rPr>
        <w:t>согласно переданных полномочий</w:t>
      </w:r>
      <w:r w:rsidRPr="00C554FF">
        <w:rPr>
          <w:sz w:val="28"/>
          <w:szCs w:val="28"/>
        </w:rPr>
        <w:t>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30"/>
      <w:bookmarkEnd w:id="8"/>
      <w:r w:rsidRPr="00B63EB2">
        <w:rPr>
          <w:sz w:val="28"/>
          <w:szCs w:val="28"/>
        </w:rPr>
        <w:lastRenderedPageBreak/>
        <w:t xml:space="preserve">14. Базовый норматив затрат на оказание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 состоит из базового норматива: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1) затрат, непосредственно связанных с оказанием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услуги;</w:t>
      </w:r>
    </w:p>
    <w:p w:rsidR="00DB3599" w:rsidRPr="00B63EB2" w:rsidRDefault="00DB3599" w:rsidP="00DB3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2) затрат на общехозяйственные нужды на оказание </w:t>
      </w:r>
      <w:r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услуги.</w:t>
      </w:r>
    </w:p>
    <w:p w:rsidR="00C554FF" w:rsidRDefault="00C554FF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599" w:rsidRDefault="00DB3599" w:rsidP="00DB3599">
      <w:pPr>
        <w:pStyle w:val="a5"/>
        <w:framePr w:wrap="around" w:vAnchor="text" w:hAnchor="page" w:x="6022" w:y="-173"/>
        <w:rPr>
          <w:rStyle w:val="a6"/>
        </w:rPr>
      </w:pPr>
      <w:r>
        <w:rPr>
          <w:rStyle w:val="a6"/>
        </w:rPr>
        <w:t>5</w:t>
      </w:r>
    </w:p>
    <w:p w:rsidR="00C554FF" w:rsidRDefault="00C554FF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15. Базовый норматив затрат рассчитывается исходя из затрат, необходимых для оказания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услуги, с соблюдением показателей качества оказания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услуги, а также показателей, отражающих отраслевую специфику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(содержание, условия (формы) оказания </w:t>
      </w:r>
      <w:r w:rsidR="00CB1FAD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услуги), установленных в базовом (отраслевом) перечне (далее – показатели отраслевой специфики), отраслевой корректирующий коэффициент при которых принимает значение, равное 1.</w:t>
      </w:r>
    </w:p>
    <w:p w:rsidR="00231D67" w:rsidRPr="00B63EB2" w:rsidRDefault="00231D67" w:rsidP="00231D67">
      <w:pPr>
        <w:pStyle w:val="ConsPlusNormal"/>
        <w:ind w:firstLine="709"/>
        <w:jc w:val="both"/>
      </w:pPr>
      <w:bookmarkStart w:id="9" w:name="Par147"/>
      <w:bookmarkEnd w:id="9"/>
      <w:r w:rsidRPr="00B63EB2">
        <w:t xml:space="preserve">16. При определении базового норматива затрат на оказание </w:t>
      </w:r>
      <w:r w:rsidR="00F614EC">
        <w:t>муниципаль</w:t>
      </w:r>
      <w:r w:rsidRPr="00B63EB2">
        <w:t xml:space="preserve">ной услуги применяются нормы, выраженные в натуральных показателях, установленные нормативными правовыми актами, </w:t>
      </w:r>
      <w:r>
        <w:t>а также</w:t>
      </w:r>
      <w:r w:rsidRPr="00B63EB2">
        <w:t xml:space="preserve"> ГОСТами, СНиПами, СанПиНами, стандартами, порядками и регламентами (паспортами) оказания государственной</w:t>
      </w:r>
      <w:r w:rsidR="00F614EC">
        <w:t xml:space="preserve"> (муниципальной)</w:t>
      </w:r>
      <w:r w:rsidRPr="00B63EB2">
        <w:t xml:space="preserve"> услуги (далее – стандарты услуги).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При отсутствии норм, выраженных в натуральных показателях, установленных стандартом услуги, в отношении </w:t>
      </w:r>
      <w:r w:rsidR="00F614EC">
        <w:t>муниципаль</w:t>
      </w:r>
      <w:r w:rsidRPr="00B63EB2">
        <w:t xml:space="preserve">ной услуги, оказываемой </w:t>
      </w:r>
      <w:r w:rsidR="00F614EC">
        <w:t>муниципаль</w:t>
      </w:r>
      <w:r w:rsidRPr="00B63EB2">
        <w:t xml:space="preserve">ными учреждениями </w:t>
      </w:r>
      <w:r w:rsidR="00F614EC">
        <w:t>муниципального учреждения</w:t>
      </w:r>
      <w:r w:rsidRPr="00B63EB2"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F614EC">
        <w:t>муниципаль</w:t>
      </w:r>
      <w:r w:rsidRPr="00B63EB2">
        <w:t xml:space="preserve">ного учреждения </w:t>
      </w:r>
      <w:r w:rsidR="00F614EC">
        <w:t>муниципального образования</w:t>
      </w:r>
      <w:r w:rsidRPr="00B63EB2">
        <w:t xml:space="preserve">, которое имеет минимальный объем затрат на оказание единицы </w:t>
      </w:r>
      <w:r w:rsidR="00F614EC">
        <w:t>муниципаль</w:t>
      </w:r>
      <w:r w:rsidRPr="00B63EB2">
        <w:t xml:space="preserve">ной услуги при выполнении требований к качеству оказания </w:t>
      </w:r>
      <w:r w:rsidR="00F614EC">
        <w:t>муниципаль</w:t>
      </w:r>
      <w:r w:rsidRPr="00B63EB2">
        <w:t>ной услуги, отраженных в стандарте услуги</w:t>
      </w:r>
      <w:r w:rsidR="006A3A57">
        <w:t>.</w:t>
      </w:r>
      <w:r w:rsidRPr="00B63EB2">
        <w:t xml:space="preserve"> 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Значения норм, выраженных в натуральных показателях, необходимых для определения базового норматива затрат на оказание </w:t>
      </w:r>
      <w:r w:rsidR="00F614EC">
        <w:t>муниципаль</w:t>
      </w:r>
      <w:r w:rsidRPr="00B63EB2">
        <w:t xml:space="preserve">ной услуги с учетом показателей отраслевой специфики, определяются </w:t>
      </w:r>
      <w:r w:rsidR="00B10F99">
        <w:t>главным распорядителем средств местного бюджета</w:t>
      </w:r>
      <w:r w:rsidRPr="00B63EB2">
        <w:t xml:space="preserve">, устанавливающим базовый норматив затрат на оказание </w:t>
      </w:r>
      <w:r w:rsidR="00B10F99">
        <w:t>муниципаль</w:t>
      </w:r>
      <w:r w:rsidRPr="00B63EB2">
        <w:t xml:space="preserve">ной услуги, с соблюдением Общих требований по каждой </w:t>
      </w:r>
      <w:r w:rsidR="00B10F99">
        <w:t>муниципаль</w:t>
      </w:r>
      <w:r w:rsidRPr="00B63EB2">
        <w:t xml:space="preserve">ной услуге с указанием ее наименования и уникального (уникальных) номера (номеров) реестровой записи ведомственного перечня </w:t>
      </w:r>
      <w:r w:rsidR="00B10F99">
        <w:t>муниципаль</w:t>
      </w:r>
      <w:r w:rsidRPr="00B63EB2">
        <w:t xml:space="preserve">ных услуг и работ, оказываемых (выполняемых) </w:t>
      </w:r>
      <w:r w:rsidR="00B10F99">
        <w:t>муниципальн</w:t>
      </w:r>
      <w:r w:rsidRPr="00B63EB2">
        <w:t>ыми учреждениями (далее – ведомственный перечень).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52"/>
      <w:bookmarkEnd w:id="10"/>
      <w:r w:rsidRPr="00B63EB2">
        <w:rPr>
          <w:sz w:val="28"/>
          <w:szCs w:val="28"/>
        </w:rPr>
        <w:t xml:space="preserve">17. В базовый норматив затрат, непосредственно связанных с оказанием </w:t>
      </w:r>
      <w:r w:rsidR="00B10F9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услуги, включаются:</w:t>
      </w:r>
    </w:p>
    <w:p w:rsidR="00231D67" w:rsidRPr="00B63EB2" w:rsidRDefault="00231D67" w:rsidP="006A3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A57">
        <w:rPr>
          <w:sz w:val="28"/>
          <w:szCs w:val="28"/>
        </w:rPr>
        <w:t xml:space="preserve">1) затраты на оплату труда, в том числе начисления на выплаты по оплате труда работников, непосредственно связанных с оказанием </w:t>
      </w:r>
      <w:r w:rsidR="00B10F99" w:rsidRPr="006A3A57">
        <w:rPr>
          <w:sz w:val="28"/>
          <w:szCs w:val="28"/>
        </w:rPr>
        <w:t>муниципаль</w:t>
      </w:r>
      <w:r w:rsidRPr="006A3A57">
        <w:rPr>
          <w:sz w:val="28"/>
          <w:szCs w:val="28"/>
        </w:rPr>
        <w:t xml:space="preserve">ной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</w:t>
      </w:r>
      <w:r w:rsidRPr="006A3A57">
        <w:rPr>
          <w:sz w:val="28"/>
          <w:szCs w:val="28"/>
        </w:rPr>
        <w:lastRenderedPageBreak/>
        <w:t>взносы на обязательное социальное страхование от несчастных случаев на производстве</w:t>
      </w:r>
      <w:r w:rsidRPr="00B63EB2">
        <w:rPr>
          <w:sz w:val="28"/>
          <w:szCs w:val="28"/>
        </w:rPr>
        <w:t xml:space="preserve">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6A3A57" w:rsidRDefault="00DB3599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2) затраты на приобретение материальных запасов и особо ценного движимого имущества, потребляемого (используемого) в процессе оказания </w:t>
      </w:r>
      <w:r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>услуги с учетом срока полезного использования (в том числе затра</w:t>
      </w:r>
      <w:r>
        <w:rPr>
          <w:sz w:val="28"/>
          <w:szCs w:val="28"/>
        </w:rPr>
        <w:t>-</w:t>
      </w:r>
    </w:p>
    <w:p w:rsidR="006A3A57" w:rsidRDefault="006A3A5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A57" w:rsidRDefault="006A3A57" w:rsidP="006A3A57">
      <w:pPr>
        <w:pStyle w:val="a5"/>
        <w:framePr w:wrap="around" w:vAnchor="text" w:hAnchor="page" w:x="6202" w:y="-353"/>
        <w:rPr>
          <w:rStyle w:val="a6"/>
        </w:rPr>
      </w:pPr>
      <w:r>
        <w:rPr>
          <w:rStyle w:val="a6"/>
        </w:rPr>
        <w:t>6</w:t>
      </w:r>
    </w:p>
    <w:p w:rsidR="00231D67" w:rsidRPr="00B63EB2" w:rsidRDefault="00231D67" w:rsidP="00DB3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ты на арендные платежи);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3) иные затраты, непосредственно связанные с оказанием </w:t>
      </w:r>
      <w:r w:rsidR="001543DE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60"/>
      <w:bookmarkEnd w:id="11"/>
      <w:r w:rsidRPr="00B63EB2">
        <w:rPr>
          <w:sz w:val="28"/>
          <w:szCs w:val="28"/>
        </w:rPr>
        <w:t xml:space="preserve">18. В базовый норматив затрат на общехозяйственные нужды на оказание </w:t>
      </w:r>
      <w:r w:rsidR="00031F3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 включаются: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61"/>
      <w:bookmarkEnd w:id="12"/>
      <w:r w:rsidRPr="00B63EB2">
        <w:rPr>
          <w:sz w:val="28"/>
          <w:szCs w:val="28"/>
        </w:rPr>
        <w:t>1) затраты на коммунальные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2) затраты на содержание объектов недвижимого имущества (в том числе затраты на арендные платежи);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163"/>
      <w:bookmarkEnd w:id="13"/>
      <w:r w:rsidRPr="00B63EB2">
        <w:rPr>
          <w:sz w:val="28"/>
          <w:szCs w:val="28"/>
        </w:rPr>
        <w:t>3) затраты на содержание объектов особо ценного движимого имущества (в том числе затраты на арендные платежи);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Par168"/>
      <w:bookmarkEnd w:id="14"/>
      <w:r w:rsidRPr="00B63EB2">
        <w:rPr>
          <w:sz w:val="28"/>
          <w:szCs w:val="28"/>
        </w:rPr>
        <w:t>4) 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5) затраты на приобретение услуг связи;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6) затраты на приобретение транспортных услуг;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7) 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Pr="00B63EB2">
        <w:rPr>
          <w:sz w:val="28"/>
          <w:szCs w:val="28"/>
        </w:rPr>
        <w:br/>
      </w:r>
      <w:r w:rsidR="00031F3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услуги, включая административно-управленческий персонал, в случаях, установленных стандартами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8) затраты на прочие общехозяйственные нужды.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Par177"/>
      <w:bookmarkEnd w:id="15"/>
      <w:r w:rsidRPr="00B63EB2">
        <w:rPr>
          <w:sz w:val="28"/>
          <w:szCs w:val="28"/>
        </w:rPr>
        <w:t xml:space="preserve">В затраты, указанные в подпунктах 1 – 3 настоящего пункта, включаются затраты в отношении имущества учреждения, используемого для выполнения </w:t>
      </w:r>
      <w:r w:rsidR="00031F3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выполнения </w:t>
      </w:r>
      <w:r w:rsidR="00031F3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задания).</w:t>
      </w:r>
    </w:p>
    <w:p w:rsidR="00231D67" w:rsidRPr="008E5A61" w:rsidRDefault="00231D67" w:rsidP="006A3A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A57">
        <w:rPr>
          <w:sz w:val="28"/>
          <w:szCs w:val="28"/>
        </w:rPr>
        <w:t xml:space="preserve">19. Значение базового норматива затрат на оказание </w:t>
      </w:r>
      <w:r w:rsidR="00031F32" w:rsidRPr="006A3A57">
        <w:rPr>
          <w:sz w:val="28"/>
          <w:szCs w:val="28"/>
        </w:rPr>
        <w:t>муниципаль</w:t>
      </w:r>
      <w:r w:rsidRPr="006A3A57">
        <w:rPr>
          <w:sz w:val="28"/>
          <w:szCs w:val="28"/>
        </w:rPr>
        <w:t xml:space="preserve">ной услуги утверждается </w:t>
      </w:r>
      <w:r w:rsidR="00031F32" w:rsidRPr="006A3A57">
        <w:rPr>
          <w:sz w:val="28"/>
          <w:szCs w:val="28"/>
        </w:rPr>
        <w:t>главным распорядителем средств местного бюджета</w:t>
      </w:r>
      <w:r w:rsidRPr="006A3A57">
        <w:rPr>
          <w:sz w:val="28"/>
          <w:szCs w:val="28"/>
        </w:rPr>
        <w:t xml:space="preserve">, осуществляющим полномочия учредителя, в сроки, установленные порядком составления проекта </w:t>
      </w:r>
      <w:r w:rsidR="00031F32" w:rsidRPr="006A3A57">
        <w:rPr>
          <w:sz w:val="28"/>
          <w:szCs w:val="28"/>
        </w:rPr>
        <w:t>местн</w:t>
      </w:r>
      <w:r w:rsidRPr="006A3A57">
        <w:rPr>
          <w:sz w:val="28"/>
          <w:szCs w:val="28"/>
        </w:rPr>
        <w:t xml:space="preserve">ого бюджета для формирования и представления главными распорядителями средств </w:t>
      </w:r>
      <w:r w:rsidR="00EE401F" w:rsidRPr="006A3A57">
        <w:rPr>
          <w:sz w:val="28"/>
          <w:szCs w:val="28"/>
        </w:rPr>
        <w:t>местн</w:t>
      </w:r>
      <w:r w:rsidRPr="006A3A57">
        <w:rPr>
          <w:sz w:val="28"/>
          <w:szCs w:val="28"/>
        </w:rPr>
        <w:t>ого бюджета в финансов</w:t>
      </w:r>
      <w:r w:rsidR="00DD1B04">
        <w:rPr>
          <w:sz w:val="28"/>
          <w:szCs w:val="28"/>
        </w:rPr>
        <w:t>ый</w:t>
      </w:r>
      <w:r w:rsidR="00EE401F" w:rsidRPr="006A3A57">
        <w:rPr>
          <w:sz w:val="28"/>
          <w:szCs w:val="28"/>
        </w:rPr>
        <w:t xml:space="preserve"> </w:t>
      </w:r>
      <w:r w:rsidR="00DD1B04">
        <w:rPr>
          <w:sz w:val="28"/>
          <w:szCs w:val="28"/>
        </w:rPr>
        <w:t>отдел</w:t>
      </w:r>
      <w:r w:rsidR="00EE401F" w:rsidRPr="006A3A57">
        <w:rPr>
          <w:sz w:val="28"/>
          <w:szCs w:val="28"/>
        </w:rPr>
        <w:t xml:space="preserve"> </w:t>
      </w:r>
      <w:r w:rsidR="00EE401F" w:rsidRPr="008E5A61">
        <w:rPr>
          <w:sz w:val="28"/>
          <w:szCs w:val="28"/>
        </w:rPr>
        <w:t xml:space="preserve">администрации </w:t>
      </w:r>
      <w:r w:rsidR="00181C8E">
        <w:rPr>
          <w:sz w:val="28"/>
          <w:szCs w:val="28"/>
        </w:rPr>
        <w:t>Центрального</w:t>
      </w:r>
      <w:r w:rsidR="00DD1B04">
        <w:rPr>
          <w:sz w:val="28"/>
          <w:szCs w:val="28"/>
        </w:rPr>
        <w:t xml:space="preserve"> сельского поселения</w:t>
      </w:r>
      <w:r w:rsidR="00EE401F" w:rsidRPr="008E5A61">
        <w:rPr>
          <w:sz w:val="28"/>
          <w:szCs w:val="28"/>
        </w:rPr>
        <w:t xml:space="preserve"> Белоглинск</w:t>
      </w:r>
      <w:r w:rsidR="00DD1B04">
        <w:rPr>
          <w:sz w:val="28"/>
          <w:szCs w:val="28"/>
        </w:rPr>
        <w:t>ого</w:t>
      </w:r>
      <w:r w:rsidR="00EE401F" w:rsidRPr="008E5A61">
        <w:rPr>
          <w:sz w:val="28"/>
          <w:szCs w:val="28"/>
        </w:rPr>
        <w:t xml:space="preserve"> район</w:t>
      </w:r>
      <w:r w:rsidR="00DD1B04">
        <w:rPr>
          <w:sz w:val="28"/>
          <w:szCs w:val="28"/>
        </w:rPr>
        <w:t>а</w:t>
      </w:r>
      <w:r w:rsidRPr="008E5A61">
        <w:rPr>
          <w:sz w:val="28"/>
          <w:szCs w:val="28"/>
        </w:rPr>
        <w:t xml:space="preserve"> предварительных обоснований бюджетных ассигнований, общей суммой с выделением:</w:t>
      </w:r>
    </w:p>
    <w:p w:rsidR="00231D67" w:rsidRPr="006A3A5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A57">
        <w:rPr>
          <w:sz w:val="28"/>
          <w:szCs w:val="28"/>
        </w:rPr>
        <w:t xml:space="preserve">1) суммы затрат на оплату труда с начислениями на выплаты по оплате труда работников, непосредственно связанных с оказанием </w:t>
      </w:r>
      <w:r w:rsidR="00EE401F" w:rsidRPr="006A3A57">
        <w:rPr>
          <w:sz w:val="28"/>
          <w:szCs w:val="28"/>
        </w:rPr>
        <w:t>муниципаль</w:t>
      </w:r>
      <w:r w:rsidRPr="006A3A57">
        <w:rPr>
          <w:sz w:val="28"/>
          <w:szCs w:val="28"/>
        </w:rPr>
        <w:t xml:space="preserve">ной </w:t>
      </w:r>
      <w:r w:rsidRPr="006A3A57">
        <w:rPr>
          <w:sz w:val="28"/>
          <w:szCs w:val="28"/>
        </w:rPr>
        <w:lastRenderedPageBreak/>
        <w:t>услуги, включая административно-управленческий персонал, в случаях, установленных стандартами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A57">
        <w:rPr>
          <w:sz w:val="28"/>
          <w:szCs w:val="28"/>
        </w:rPr>
        <w:t xml:space="preserve">2) суммы затрат на коммунальные услуги и содержание недвижимого имущества, необходимого для выполнения </w:t>
      </w:r>
      <w:r w:rsidR="00EE401F" w:rsidRPr="006A3A57">
        <w:rPr>
          <w:sz w:val="28"/>
          <w:szCs w:val="28"/>
        </w:rPr>
        <w:t>муниципаль</w:t>
      </w:r>
      <w:r w:rsidRPr="006A3A57">
        <w:rPr>
          <w:sz w:val="28"/>
          <w:szCs w:val="28"/>
        </w:rPr>
        <w:t>ного задания</w:t>
      </w:r>
      <w:r w:rsidRPr="00B63EB2">
        <w:rPr>
          <w:sz w:val="28"/>
          <w:szCs w:val="28"/>
        </w:rPr>
        <w:t>.</w:t>
      </w:r>
    </w:p>
    <w:p w:rsidR="006A3A57" w:rsidRDefault="00DB3599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значение базового норматива затрат на оказание </w:t>
      </w:r>
      <w:r>
        <w:rPr>
          <w:sz w:val="28"/>
          <w:szCs w:val="28"/>
        </w:rPr>
        <w:br/>
        <w:t>муниципальной услуги может уточняться главным распорядителем средств  местного бюджета, осуществляющим полномочия учредителя, в сроки</w:t>
      </w:r>
      <w:r w:rsidRPr="00B63EB2">
        <w:rPr>
          <w:sz w:val="28"/>
          <w:szCs w:val="28"/>
        </w:rPr>
        <w:t>, установлен</w:t>
      </w:r>
      <w:r>
        <w:rPr>
          <w:sz w:val="28"/>
          <w:szCs w:val="28"/>
        </w:rPr>
        <w:t xml:space="preserve">ные </w:t>
      </w:r>
      <w:r w:rsidRPr="00B63EB2">
        <w:rPr>
          <w:sz w:val="28"/>
          <w:szCs w:val="28"/>
        </w:rPr>
        <w:t xml:space="preserve">порядком составления проекта </w:t>
      </w:r>
      <w:r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для формирования и</w:t>
      </w:r>
    </w:p>
    <w:p w:rsidR="00DB3599" w:rsidRDefault="00DB3599" w:rsidP="00DB3599">
      <w:pPr>
        <w:pStyle w:val="a5"/>
        <w:framePr w:wrap="around" w:vAnchor="text" w:hAnchor="page" w:x="6202" w:y="-533"/>
        <w:rPr>
          <w:rStyle w:val="a6"/>
        </w:rPr>
      </w:pPr>
      <w:r>
        <w:rPr>
          <w:rStyle w:val="a6"/>
        </w:rPr>
        <w:t>7</w:t>
      </w:r>
    </w:p>
    <w:p w:rsidR="00231D67" w:rsidRDefault="00231D67" w:rsidP="00DB35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главными распорядителями средств </w:t>
      </w:r>
      <w:r w:rsidR="00A42952">
        <w:rPr>
          <w:sz w:val="28"/>
          <w:szCs w:val="28"/>
        </w:rPr>
        <w:t>местн</w:t>
      </w:r>
      <w:r>
        <w:rPr>
          <w:sz w:val="28"/>
          <w:szCs w:val="28"/>
        </w:rPr>
        <w:t xml:space="preserve">ого бюджета в </w:t>
      </w:r>
      <w:r w:rsidR="00A42952">
        <w:rPr>
          <w:sz w:val="28"/>
          <w:szCs w:val="28"/>
        </w:rPr>
        <w:t>финансов</w:t>
      </w:r>
      <w:r w:rsidR="00EB1E4A">
        <w:rPr>
          <w:sz w:val="28"/>
          <w:szCs w:val="28"/>
        </w:rPr>
        <w:t>ый</w:t>
      </w:r>
      <w:r w:rsidR="00A42952">
        <w:rPr>
          <w:sz w:val="28"/>
          <w:szCs w:val="28"/>
        </w:rPr>
        <w:t xml:space="preserve"> </w:t>
      </w:r>
      <w:r w:rsidR="00EB1E4A">
        <w:rPr>
          <w:sz w:val="28"/>
          <w:szCs w:val="28"/>
        </w:rPr>
        <w:t>отдел</w:t>
      </w:r>
      <w:r w:rsidR="00A42952">
        <w:rPr>
          <w:sz w:val="28"/>
          <w:szCs w:val="28"/>
        </w:rPr>
        <w:t xml:space="preserve"> администрации </w:t>
      </w:r>
      <w:r w:rsidR="00181C8E">
        <w:rPr>
          <w:sz w:val="28"/>
          <w:szCs w:val="28"/>
        </w:rPr>
        <w:t>Центрального</w:t>
      </w:r>
      <w:r w:rsidR="00EB1E4A">
        <w:rPr>
          <w:sz w:val="28"/>
          <w:szCs w:val="28"/>
        </w:rPr>
        <w:t xml:space="preserve"> сельского поселения</w:t>
      </w:r>
      <w:r w:rsidR="00A42952">
        <w:rPr>
          <w:sz w:val="28"/>
          <w:szCs w:val="28"/>
        </w:rPr>
        <w:t xml:space="preserve"> Белоглинск</w:t>
      </w:r>
      <w:r w:rsidR="00EB1E4A">
        <w:rPr>
          <w:sz w:val="28"/>
          <w:szCs w:val="28"/>
        </w:rPr>
        <w:t>ого</w:t>
      </w:r>
      <w:r w:rsidR="00A42952">
        <w:rPr>
          <w:sz w:val="28"/>
          <w:szCs w:val="28"/>
        </w:rPr>
        <w:t xml:space="preserve"> район</w:t>
      </w:r>
      <w:r w:rsidR="00EB1E4A">
        <w:rPr>
          <w:sz w:val="28"/>
          <w:szCs w:val="28"/>
        </w:rPr>
        <w:t>а</w:t>
      </w:r>
      <w:r w:rsidR="00A42952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уточненных обоснований бюджетных ассигнований.</w:t>
      </w:r>
    </w:p>
    <w:p w:rsidR="00231D67" w:rsidRPr="008E5A61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20. Корректирующие коэффициенты, применяемые при расчете нормативных затрат на оказание </w:t>
      </w:r>
      <w:r w:rsidR="00A4295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услуги, состоят </w:t>
      </w:r>
      <w:r w:rsidRPr="008E5A61">
        <w:rPr>
          <w:sz w:val="28"/>
          <w:szCs w:val="28"/>
        </w:rPr>
        <w:t>из территориального корректирующего коэффициента и отраслевого корректирующего (отраслевых корректирующих) коэффициента (коэффициентов).</w:t>
      </w:r>
    </w:p>
    <w:p w:rsidR="00231D67" w:rsidRPr="008E5A61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61">
        <w:rPr>
          <w:sz w:val="28"/>
          <w:szCs w:val="28"/>
        </w:rPr>
        <w:t>21. В территориальный корректирующий коэффициент включаются:</w:t>
      </w:r>
    </w:p>
    <w:p w:rsidR="00231D67" w:rsidRPr="008E5A61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61">
        <w:rPr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труда;</w:t>
      </w:r>
    </w:p>
    <w:p w:rsidR="00231D67" w:rsidRPr="008E5A61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61">
        <w:rPr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имущества.</w:t>
      </w:r>
    </w:p>
    <w:p w:rsidR="00231D67" w:rsidRPr="008E5A61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A61">
        <w:rPr>
          <w:sz w:val="28"/>
          <w:szCs w:val="28"/>
        </w:rPr>
        <w:t xml:space="preserve">Значение территориального корректирующего коэффициента утверждается органом, осуществляющим полномочия учредителя,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EB1E4A">
        <w:rPr>
          <w:sz w:val="28"/>
          <w:szCs w:val="28"/>
        </w:rPr>
        <w:t>муниципального</w:t>
      </w:r>
      <w:r w:rsidRPr="008E5A61">
        <w:rPr>
          <w:sz w:val="28"/>
          <w:szCs w:val="28"/>
        </w:rPr>
        <w:t xml:space="preserve"> задания, и рассчитывается в соответствии с Общими требованиями.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22. </w:t>
      </w:r>
      <w:r w:rsidRPr="008E5A61">
        <w:rPr>
          <w:sz w:val="28"/>
          <w:szCs w:val="28"/>
        </w:rPr>
        <w:t>Отраслевой к</w:t>
      </w:r>
      <w:r w:rsidRPr="00B63EB2">
        <w:rPr>
          <w:sz w:val="28"/>
          <w:szCs w:val="28"/>
        </w:rPr>
        <w:t xml:space="preserve">орректирующий коэффициент учитывает показатели отраслевой специфики, в том числе с учетом показателей качества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услуги, и определяется в соответствии с Общими требованиями.</w:t>
      </w:r>
    </w:p>
    <w:p w:rsidR="00231D6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Значение </w:t>
      </w:r>
      <w:r w:rsidRPr="008E5A61">
        <w:rPr>
          <w:sz w:val="28"/>
          <w:szCs w:val="28"/>
        </w:rPr>
        <w:t>отраслевого</w:t>
      </w:r>
      <w:r w:rsidRPr="00E06490">
        <w:rPr>
          <w:color w:val="3366FF"/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корректирующего коэффициента утверждается </w:t>
      </w:r>
      <w:r w:rsidR="00E06490">
        <w:rPr>
          <w:sz w:val="28"/>
          <w:szCs w:val="28"/>
        </w:rPr>
        <w:t>главным распорядителем средств местного бюджета</w:t>
      </w:r>
      <w:r w:rsidRPr="00B63EB2">
        <w:rPr>
          <w:sz w:val="28"/>
          <w:szCs w:val="28"/>
        </w:rPr>
        <w:t>, осуществляющим полномочия уч</w:t>
      </w:r>
      <w:r>
        <w:rPr>
          <w:sz w:val="28"/>
          <w:szCs w:val="28"/>
        </w:rPr>
        <w:t>редителя,</w:t>
      </w:r>
      <w:r w:rsidRPr="00B63EB2">
        <w:rPr>
          <w:sz w:val="28"/>
          <w:szCs w:val="28"/>
        </w:rPr>
        <w:t xml:space="preserve"> в сроки, установленные порядком составления проекта </w:t>
      </w:r>
      <w:r w:rsidR="00E06490">
        <w:rPr>
          <w:sz w:val="28"/>
          <w:szCs w:val="28"/>
        </w:rPr>
        <w:t>местн</w:t>
      </w:r>
      <w:r w:rsidRPr="00B63EB2">
        <w:rPr>
          <w:sz w:val="28"/>
          <w:szCs w:val="28"/>
        </w:rPr>
        <w:t xml:space="preserve">ого бюджета для формирования и представления в </w:t>
      </w:r>
      <w:r w:rsidR="00E06490">
        <w:rPr>
          <w:sz w:val="28"/>
          <w:szCs w:val="28"/>
        </w:rPr>
        <w:t>финансов</w:t>
      </w:r>
      <w:r w:rsidR="00EB1E4A">
        <w:rPr>
          <w:sz w:val="28"/>
          <w:szCs w:val="28"/>
        </w:rPr>
        <w:t>ый</w:t>
      </w:r>
      <w:r w:rsidR="00E06490">
        <w:rPr>
          <w:sz w:val="28"/>
          <w:szCs w:val="28"/>
        </w:rPr>
        <w:t xml:space="preserve"> </w:t>
      </w:r>
      <w:r w:rsidR="00EB1E4A">
        <w:rPr>
          <w:sz w:val="28"/>
          <w:szCs w:val="28"/>
        </w:rPr>
        <w:t>отдел</w:t>
      </w:r>
      <w:r w:rsidR="00E06490">
        <w:rPr>
          <w:sz w:val="28"/>
          <w:szCs w:val="28"/>
        </w:rPr>
        <w:t xml:space="preserve"> администрации </w:t>
      </w:r>
      <w:r w:rsidR="00181C8E">
        <w:rPr>
          <w:sz w:val="28"/>
          <w:szCs w:val="28"/>
        </w:rPr>
        <w:t>Центрального</w:t>
      </w:r>
      <w:r w:rsidR="00EB1E4A">
        <w:rPr>
          <w:sz w:val="28"/>
          <w:szCs w:val="28"/>
        </w:rPr>
        <w:t xml:space="preserve"> сельского поселения</w:t>
      </w:r>
      <w:r w:rsidR="00E06490">
        <w:rPr>
          <w:sz w:val="28"/>
          <w:szCs w:val="28"/>
        </w:rPr>
        <w:t xml:space="preserve"> Бе</w:t>
      </w:r>
      <w:r w:rsidR="00EB1E4A">
        <w:rPr>
          <w:sz w:val="28"/>
          <w:szCs w:val="28"/>
        </w:rPr>
        <w:t>л</w:t>
      </w:r>
      <w:r w:rsidR="00E06490">
        <w:rPr>
          <w:sz w:val="28"/>
          <w:szCs w:val="28"/>
        </w:rPr>
        <w:t>оглинск</w:t>
      </w:r>
      <w:r w:rsidR="00EB1E4A">
        <w:rPr>
          <w:sz w:val="28"/>
          <w:szCs w:val="28"/>
        </w:rPr>
        <w:t>ого</w:t>
      </w:r>
      <w:r w:rsidR="00E06490">
        <w:rPr>
          <w:sz w:val="28"/>
          <w:szCs w:val="28"/>
        </w:rPr>
        <w:t xml:space="preserve"> район</w:t>
      </w:r>
      <w:r w:rsidR="00EB1E4A">
        <w:rPr>
          <w:sz w:val="28"/>
          <w:szCs w:val="28"/>
        </w:rPr>
        <w:t>а</w:t>
      </w:r>
      <w:r w:rsidR="00E06490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предварительных</w:t>
      </w:r>
      <w:r w:rsidRPr="00B63EB2">
        <w:rPr>
          <w:sz w:val="28"/>
          <w:szCs w:val="28"/>
        </w:rPr>
        <w:t xml:space="preserve"> обоснований бюджетных ассигнований.</w:t>
      </w:r>
    </w:p>
    <w:p w:rsidR="00231D67" w:rsidRPr="00B63EB2" w:rsidRDefault="00231D67" w:rsidP="008E5A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значение </w:t>
      </w:r>
      <w:r w:rsidRPr="008E5A61">
        <w:rPr>
          <w:sz w:val="28"/>
          <w:szCs w:val="28"/>
        </w:rPr>
        <w:t>отраслевого</w:t>
      </w:r>
      <w:r>
        <w:rPr>
          <w:sz w:val="28"/>
          <w:szCs w:val="28"/>
        </w:rPr>
        <w:t xml:space="preserve"> корректирующего коэффициента может уточняться </w:t>
      </w:r>
      <w:r w:rsidR="00E06490">
        <w:rPr>
          <w:sz w:val="28"/>
          <w:szCs w:val="28"/>
        </w:rPr>
        <w:t>главным распорядителем средств местного бюджета</w:t>
      </w:r>
      <w:r>
        <w:rPr>
          <w:sz w:val="28"/>
          <w:szCs w:val="28"/>
        </w:rPr>
        <w:t>, осуществляющим</w:t>
      </w:r>
      <w:r w:rsidR="00E06490">
        <w:rPr>
          <w:sz w:val="28"/>
          <w:szCs w:val="28"/>
        </w:rPr>
        <w:t xml:space="preserve"> функции и</w:t>
      </w:r>
      <w:r>
        <w:rPr>
          <w:sz w:val="28"/>
          <w:szCs w:val="28"/>
        </w:rPr>
        <w:t xml:space="preserve"> полномочия учредителя, в сроки</w:t>
      </w:r>
      <w:r w:rsidRPr="00B63EB2">
        <w:rPr>
          <w:sz w:val="28"/>
          <w:szCs w:val="28"/>
        </w:rPr>
        <w:t>, установлен</w:t>
      </w:r>
      <w:r>
        <w:rPr>
          <w:sz w:val="28"/>
          <w:szCs w:val="28"/>
        </w:rPr>
        <w:t>ные</w:t>
      </w:r>
      <w:r w:rsidRPr="00B63EB2">
        <w:rPr>
          <w:sz w:val="28"/>
          <w:szCs w:val="28"/>
        </w:rPr>
        <w:t xml:space="preserve"> порядком составления проекта </w:t>
      </w:r>
      <w:r w:rsidR="00E06490">
        <w:rPr>
          <w:sz w:val="28"/>
          <w:szCs w:val="28"/>
        </w:rPr>
        <w:t>местн</w:t>
      </w:r>
      <w:r w:rsidRPr="00B63EB2">
        <w:rPr>
          <w:sz w:val="28"/>
          <w:szCs w:val="28"/>
        </w:rPr>
        <w:t xml:space="preserve">ого бюджета </w:t>
      </w:r>
      <w:r>
        <w:rPr>
          <w:sz w:val="28"/>
          <w:szCs w:val="28"/>
        </w:rPr>
        <w:t xml:space="preserve">для формирования и представления в </w:t>
      </w:r>
      <w:r w:rsidR="00E06490" w:rsidRPr="00B63EB2">
        <w:rPr>
          <w:sz w:val="28"/>
          <w:szCs w:val="28"/>
        </w:rPr>
        <w:t xml:space="preserve">представления в </w:t>
      </w:r>
      <w:r w:rsidR="00E06490">
        <w:rPr>
          <w:sz w:val="28"/>
          <w:szCs w:val="28"/>
        </w:rPr>
        <w:t>финансов</w:t>
      </w:r>
      <w:r w:rsidR="0075462F">
        <w:rPr>
          <w:sz w:val="28"/>
          <w:szCs w:val="28"/>
        </w:rPr>
        <w:t>ый</w:t>
      </w:r>
      <w:r w:rsidR="00E06490">
        <w:rPr>
          <w:sz w:val="28"/>
          <w:szCs w:val="28"/>
        </w:rPr>
        <w:t xml:space="preserve"> </w:t>
      </w:r>
      <w:r w:rsidR="0075462F">
        <w:rPr>
          <w:sz w:val="28"/>
          <w:szCs w:val="28"/>
        </w:rPr>
        <w:t>отдел</w:t>
      </w:r>
      <w:r w:rsidR="00E06490">
        <w:rPr>
          <w:sz w:val="28"/>
          <w:szCs w:val="28"/>
        </w:rPr>
        <w:t xml:space="preserve"> администрации </w:t>
      </w:r>
      <w:r w:rsidR="00181C8E">
        <w:rPr>
          <w:sz w:val="28"/>
          <w:szCs w:val="28"/>
        </w:rPr>
        <w:t>Центрального</w:t>
      </w:r>
      <w:r w:rsidR="0075462F">
        <w:rPr>
          <w:sz w:val="28"/>
          <w:szCs w:val="28"/>
        </w:rPr>
        <w:t xml:space="preserve"> сельского поселения</w:t>
      </w:r>
      <w:r w:rsidR="00E06490">
        <w:rPr>
          <w:sz w:val="28"/>
          <w:szCs w:val="28"/>
        </w:rPr>
        <w:t xml:space="preserve"> Бе</w:t>
      </w:r>
      <w:r w:rsidR="0075462F">
        <w:rPr>
          <w:sz w:val="28"/>
          <w:szCs w:val="28"/>
        </w:rPr>
        <w:t>л</w:t>
      </w:r>
      <w:r w:rsidR="00E06490">
        <w:rPr>
          <w:sz w:val="28"/>
          <w:szCs w:val="28"/>
        </w:rPr>
        <w:t>оглинск</w:t>
      </w:r>
      <w:r w:rsidR="0075462F">
        <w:rPr>
          <w:sz w:val="28"/>
          <w:szCs w:val="28"/>
        </w:rPr>
        <w:t>ого</w:t>
      </w:r>
      <w:r w:rsidR="00E06490">
        <w:rPr>
          <w:sz w:val="28"/>
          <w:szCs w:val="28"/>
        </w:rPr>
        <w:t xml:space="preserve"> район</w:t>
      </w:r>
      <w:r w:rsidR="0075462F">
        <w:rPr>
          <w:sz w:val="28"/>
          <w:szCs w:val="28"/>
        </w:rPr>
        <w:t>а</w:t>
      </w:r>
      <w:r w:rsidR="00E06490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уточненных обоснований бюджетных ассигнований.</w:t>
      </w:r>
    </w:p>
    <w:p w:rsidR="00E06490" w:rsidRDefault="00231D67" w:rsidP="00E0649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6" w:name="Par214"/>
      <w:bookmarkEnd w:id="16"/>
      <w:r w:rsidRPr="00B63EB2">
        <w:rPr>
          <w:sz w:val="28"/>
          <w:szCs w:val="28"/>
        </w:rPr>
        <w:t xml:space="preserve">23. Значения базовых нормативов затрат на оказание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услуг и отраслевых корректирующих коэффициентов подлежат размещению в </w:t>
      </w:r>
      <w:r w:rsidRPr="00B63EB2">
        <w:rPr>
          <w:sz w:val="28"/>
          <w:szCs w:val="28"/>
        </w:rPr>
        <w:lastRenderedPageBreak/>
        <w:t>установленном порядке на официальном сайте по размещению информации о государственных и муниципальных учреждениях (www.bus.gov.ru)</w:t>
      </w:r>
      <w:r w:rsidR="008E5A61">
        <w:rPr>
          <w:sz w:val="28"/>
          <w:szCs w:val="28"/>
        </w:rPr>
        <w:t>.</w:t>
      </w:r>
      <w:r w:rsidR="00E06490" w:rsidRPr="006925F1">
        <w:rPr>
          <w:color w:val="000000"/>
          <w:sz w:val="28"/>
          <w:szCs w:val="28"/>
        </w:rPr>
        <w:t xml:space="preserve"> </w:t>
      </w:r>
    </w:p>
    <w:p w:rsidR="008E5A61" w:rsidRDefault="00DB3599" w:rsidP="00DB359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Par219"/>
      <w:bookmarkEnd w:id="17"/>
      <w:r>
        <w:rPr>
          <w:sz w:val="28"/>
          <w:szCs w:val="28"/>
        </w:rPr>
        <w:t xml:space="preserve">          </w:t>
      </w:r>
      <w:r w:rsidR="00231D67" w:rsidRPr="00B63EB2">
        <w:rPr>
          <w:sz w:val="28"/>
          <w:szCs w:val="28"/>
        </w:rPr>
        <w:t xml:space="preserve">24. Нормативные затраты на выполнение </w:t>
      </w:r>
      <w:r w:rsidR="00E06490">
        <w:rPr>
          <w:sz w:val="28"/>
          <w:szCs w:val="28"/>
        </w:rPr>
        <w:t>муниципаль</w:t>
      </w:r>
      <w:r w:rsidR="00231D67" w:rsidRPr="00B63EB2">
        <w:rPr>
          <w:sz w:val="28"/>
          <w:szCs w:val="28"/>
        </w:rPr>
        <w:t>ной работы определяются</w:t>
      </w:r>
      <w:r w:rsidR="008E5A61">
        <w:rPr>
          <w:sz w:val="28"/>
          <w:szCs w:val="28"/>
        </w:rPr>
        <w:t xml:space="preserve">  </w:t>
      </w:r>
      <w:r w:rsidR="00231D67" w:rsidRPr="00B63EB2">
        <w:rPr>
          <w:sz w:val="28"/>
          <w:szCs w:val="28"/>
        </w:rPr>
        <w:t>при расчете</w:t>
      </w:r>
      <w:r w:rsidR="008E5A61">
        <w:rPr>
          <w:sz w:val="28"/>
          <w:szCs w:val="28"/>
        </w:rPr>
        <w:t xml:space="preserve"> </w:t>
      </w:r>
      <w:r w:rsidR="00231D67" w:rsidRPr="00B63EB2">
        <w:rPr>
          <w:sz w:val="28"/>
          <w:szCs w:val="28"/>
        </w:rPr>
        <w:t xml:space="preserve"> объема финансового обеспечения </w:t>
      </w:r>
      <w:r w:rsidR="008E5A61">
        <w:rPr>
          <w:sz w:val="28"/>
          <w:szCs w:val="28"/>
        </w:rPr>
        <w:t xml:space="preserve"> </w:t>
      </w:r>
      <w:r w:rsidR="00231D67" w:rsidRPr="00B63EB2">
        <w:rPr>
          <w:sz w:val="28"/>
          <w:szCs w:val="28"/>
        </w:rPr>
        <w:t>выполнения</w:t>
      </w:r>
      <w:r w:rsidR="008E5A61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пального </w:t>
      </w:r>
      <w:r w:rsidRPr="00B63EB2">
        <w:rPr>
          <w:sz w:val="28"/>
          <w:szCs w:val="28"/>
        </w:rPr>
        <w:t xml:space="preserve">задания по решению и в порядке, установленном </w:t>
      </w:r>
      <w:r>
        <w:rPr>
          <w:sz w:val="28"/>
          <w:szCs w:val="28"/>
        </w:rPr>
        <w:t>главным распорядителем средств местного бюджета</w:t>
      </w:r>
      <w:r w:rsidRPr="00B63EB2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 xml:space="preserve">функции и </w:t>
      </w:r>
      <w:r w:rsidRPr="00B63EB2">
        <w:rPr>
          <w:sz w:val="28"/>
          <w:szCs w:val="28"/>
        </w:rPr>
        <w:t>полномочия учредителя.</w:t>
      </w:r>
    </w:p>
    <w:p w:rsidR="00DB3599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25. Нормативные затраты на выполнение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работы рассчитываются на работу в целом или в случае установления в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ном зада</w:t>
      </w:r>
      <w:r w:rsidR="00DB3599">
        <w:rPr>
          <w:sz w:val="28"/>
          <w:szCs w:val="28"/>
        </w:rPr>
        <w:t>-</w:t>
      </w:r>
    </w:p>
    <w:p w:rsidR="00DB3599" w:rsidRDefault="00DB3599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3599" w:rsidRDefault="00DB3599" w:rsidP="00DB3599">
      <w:pPr>
        <w:pStyle w:val="a5"/>
        <w:framePr w:wrap="around" w:vAnchor="text" w:hAnchor="page" w:x="6202" w:y="-353"/>
        <w:rPr>
          <w:rStyle w:val="a6"/>
        </w:rPr>
      </w:pPr>
      <w:r>
        <w:rPr>
          <w:rStyle w:val="a6"/>
        </w:rPr>
        <w:t>8</w:t>
      </w:r>
    </w:p>
    <w:p w:rsidR="00231D67" w:rsidRPr="00B63EB2" w:rsidRDefault="00231D67" w:rsidP="00DB3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нии показателей объема выполнения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работы – на единицу объема работы. 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В нормативные затраты на выполнение </w:t>
      </w:r>
      <w:r w:rsidR="00E06490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>ой работы включаются: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1) затраты на оплату труда с начислениями на выплаты по оплате труда работников, непосредственно связанных с выполнением </w:t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работы, включая административно-управленческий персонал, в случаях, установленных стандартами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2) затраты на приобретение материальных запасов и особо ценного движимого имущества, потребляемых (используемых) в процессе выполнения </w:t>
      </w:r>
      <w:r w:rsidRPr="00B63EB2">
        <w:rPr>
          <w:sz w:val="28"/>
          <w:szCs w:val="28"/>
        </w:rPr>
        <w:br/>
      </w:r>
      <w:r w:rsidR="00E06490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ной работы с учетом срока полезного использования (в том числе затраты на арендные платежи);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3) затраты на иные расходы, непосредственно связанные с выполнением работы;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4) затраты на оплату коммунальных услуг;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5) затраты на содержание объектов недвижимого имущества, необходимого для выполнения </w:t>
      </w:r>
      <w:r w:rsidR="008E5A61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 (в том числе затраты на арендные платежи);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6) затраты на содержание объектов особо ценного движимого имущества и имущества, необходимого для выполнения </w:t>
      </w:r>
      <w:r w:rsidR="00E06490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>ого задания;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Par236"/>
      <w:bookmarkEnd w:id="18"/>
      <w:r w:rsidRPr="00B63EB2">
        <w:rPr>
          <w:sz w:val="28"/>
          <w:szCs w:val="28"/>
        </w:rPr>
        <w:t>7) 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8) затраты на приобретение услуг связи;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9) затраты на приобретение транспортных услуг;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10) 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11) затраты на прочие общехозяйственные нужды.</w:t>
      </w:r>
    </w:p>
    <w:p w:rsidR="008E5A61" w:rsidRPr="00DB3599" w:rsidRDefault="00231D67" w:rsidP="00DB35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Par250"/>
      <w:bookmarkEnd w:id="19"/>
      <w:r w:rsidRPr="00DB3599">
        <w:rPr>
          <w:sz w:val="28"/>
          <w:szCs w:val="28"/>
        </w:rPr>
        <w:t xml:space="preserve">26. При определении нормативных затрат на выполнение </w:t>
      </w:r>
      <w:r w:rsidR="00E06490" w:rsidRPr="00DB3599">
        <w:rPr>
          <w:sz w:val="28"/>
          <w:szCs w:val="28"/>
        </w:rPr>
        <w:t>муниципаль</w:t>
      </w:r>
      <w:r w:rsidRPr="00DB3599">
        <w:rPr>
          <w:sz w:val="28"/>
          <w:szCs w:val="28"/>
        </w:rPr>
        <w:t>ной работы применяются показатели материальных, технических и трудовых ресур</w:t>
      </w:r>
      <w:r w:rsidRPr="00DB3599">
        <w:rPr>
          <w:sz w:val="28"/>
          <w:szCs w:val="28"/>
        </w:rPr>
        <w:lastRenderedPageBreak/>
        <w:t>сов, используемых для выполнения работы, установленные нормативными правовыми актами Российской Федерации,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сфере (далее – стандарт работы).</w:t>
      </w:r>
    </w:p>
    <w:p w:rsidR="00DB3599" w:rsidRDefault="00231D67" w:rsidP="00231D67">
      <w:pPr>
        <w:pStyle w:val="ConsPlusNormal"/>
        <w:ind w:firstLine="709"/>
        <w:jc w:val="both"/>
      </w:pPr>
      <w:r w:rsidRPr="00B63EB2">
        <w:t xml:space="preserve">При отсутствии норм, выраженных в натуральных показателях, установленных стандартом работы, в отношении </w:t>
      </w:r>
      <w:r w:rsidR="005A5208">
        <w:t>муниципаль</w:t>
      </w:r>
      <w:r w:rsidRPr="00B63EB2">
        <w:t xml:space="preserve">ной работы, выполняемой </w:t>
      </w:r>
      <w:r w:rsidR="00680D89">
        <w:t>муниципаль</w:t>
      </w:r>
      <w:r w:rsidRPr="00B63EB2">
        <w:t xml:space="preserve">ными учреждениями </w:t>
      </w:r>
      <w:r w:rsidR="00680D89">
        <w:t>муниципального образования</w:t>
      </w:r>
      <w:r w:rsidRPr="00B63EB2">
        <w:t xml:space="preserve">, нормы, выраженные в натуральных показателях, определяются на основе анализа и усреднения показателей деятельности </w:t>
      </w:r>
      <w:r w:rsidR="00680D89">
        <w:t>муниципаль</w:t>
      </w:r>
      <w:r w:rsidRPr="00B63EB2">
        <w:t xml:space="preserve">ного учреждения </w:t>
      </w:r>
      <w:r w:rsidR="00680D89">
        <w:t>муниципального образования</w:t>
      </w:r>
      <w:r w:rsidRPr="00B63EB2">
        <w:t>, которое имеет минимальный объем затрат на выполнение едини</w:t>
      </w:r>
      <w:r w:rsidR="00DB3599">
        <w:t>-</w:t>
      </w:r>
    </w:p>
    <w:p w:rsidR="00DB3599" w:rsidRDefault="00DB3599" w:rsidP="00231D67">
      <w:pPr>
        <w:pStyle w:val="ConsPlusNormal"/>
        <w:ind w:firstLine="709"/>
        <w:jc w:val="both"/>
      </w:pPr>
    </w:p>
    <w:p w:rsidR="00DB3599" w:rsidRDefault="00DB3599" w:rsidP="00DB3599">
      <w:pPr>
        <w:pStyle w:val="a5"/>
        <w:framePr w:wrap="around" w:vAnchor="text" w:hAnchor="page" w:x="5842" w:y="-353"/>
        <w:rPr>
          <w:rStyle w:val="a6"/>
        </w:rPr>
      </w:pPr>
      <w:r>
        <w:rPr>
          <w:rStyle w:val="a6"/>
        </w:rPr>
        <w:t>9</w:t>
      </w:r>
    </w:p>
    <w:p w:rsidR="00231D67" w:rsidRPr="00B63EB2" w:rsidRDefault="00231D67" w:rsidP="00DB3599">
      <w:pPr>
        <w:pStyle w:val="ConsPlusNormal"/>
        <w:jc w:val="both"/>
      </w:pPr>
      <w:r w:rsidRPr="00B63EB2">
        <w:t xml:space="preserve">цы </w:t>
      </w:r>
      <w:r w:rsidR="00680D89">
        <w:t>муниципаль</w:t>
      </w:r>
      <w:r w:rsidRPr="00B63EB2">
        <w:t xml:space="preserve">ной работы при выполнении требований к качеству выполнения </w:t>
      </w:r>
      <w:r w:rsidR="00680D89">
        <w:t>муниципаль</w:t>
      </w:r>
      <w:r w:rsidRPr="00B63EB2">
        <w:t>ной работы, отраженных в стандарте работы</w:t>
      </w:r>
      <w:r w:rsidR="008E5A61">
        <w:t xml:space="preserve">. 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Par255"/>
      <w:bookmarkEnd w:id="20"/>
      <w:r w:rsidRPr="00B63EB2">
        <w:rPr>
          <w:sz w:val="28"/>
          <w:szCs w:val="28"/>
        </w:rPr>
        <w:t xml:space="preserve">Значения нормативных затрат на выполнение </w:t>
      </w:r>
      <w:r w:rsidR="00680D8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работы утверждаются </w:t>
      </w:r>
      <w:r w:rsidR="00680D89">
        <w:rPr>
          <w:sz w:val="28"/>
          <w:szCs w:val="28"/>
        </w:rPr>
        <w:t>главным распорядителем средств местного бюджета</w:t>
      </w:r>
      <w:r w:rsidRPr="00B63EB2">
        <w:rPr>
          <w:sz w:val="28"/>
          <w:szCs w:val="28"/>
        </w:rPr>
        <w:t xml:space="preserve">, осуществляющим </w:t>
      </w:r>
      <w:r w:rsidR="00680D89">
        <w:rPr>
          <w:sz w:val="28"/>
          <w:szCs w:val="28"/>
        </w:rPr>
        <w:t xml:space="preserve">функции и </w:t>
      </w:r>
      <w:r w:rsidRPr="00B63EB2">
        <w:rPr>
          <w:sz w:val="28"/>
          <w:szCs w:val="28"/>
        </w:rPr>
        <w:t>полномочия учредителя.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Par261"/>
      <w:bookmarkEnd w:id="21"/>
      <w:r w:rsidRPr="00B63EB2">
        <w:rPr>
          <w:sz w:val="28"/>
          <w:szCs w:val="28"/>
        </w:rPr>
        <w:t xml:space="preserve">27. В случае если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бюджетное или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автономное учреждение </w:t>
      </w:r>
      <w:r w:rsidR="00224229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оказывает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ные услуги (выполняет работы) для физических и юридических лиц за плату (далее – платная деятельность) сверх установленного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затраты на уплату налогов, в качестве объекта налогообложения по которым признается имущество учреждения,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исходя из объемов субсидии, полученной из </w:t>
      </w:r>
      <w:r w:rsidR="00224229">
        <w:rPr>
          <w:sz w:val="28"/>
          <w:szCs w:val="28"/>
        </w:rPr>
        <w:t>местн</w:t>
      </w:r>
      <w:r w:rsidRPr="00B63EB2">
        <w:rPr>
          <w:sz w:val="28"/>
          <w:szCs w:val="28"/>
        </w:rPr>
        <w:t xml:space="preserve">ого бюджета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2" w:name="Par268"/>
      <w:bookmarkEnd w:id="22"/>
      <w:r w:rsidRPr="00B63EB2">
        <w:rPr>
          <w:sz w:val="28"/>
          <w:szCs w:val="28"/>
        </w:rPr>
        <w:t xml:space="preserve">28. Затраты на содержание не используемого для выполнения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имущества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бюджетного или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автономного учреждения </w:t>
      </w:r>
      <w:r w:rsidR="00224229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рассчитываются с учетом затрат: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1) на потребление электрической энергии в размере 10 процентов общего объема затрат учреждения в части указанного вида затрат в составе затрат на коммунальные услуги;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2) на потребление тепловой энергии в размере 50 процентов общего объема затрат учреждения в части указанного вида затрат в составе затрат на коммунальные услуги.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В случае если учреждение оказывает платную деятельность сверх установленного </w:t>
      </w:r>
      <w:r w:rsidR="00224229">
        <w:t>муниципаль</w:t>
      </w:r>
      <w:r w:rsidRPr="00B63EB2">
        <w:t>ного задания, затраты, указанные в настоящем пункте рассчитываются с применением коэффициента платной деятельности.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lastRenderedPageBreak/>
        <w:t xml:space="preserve">Значения затрат на содержание не используемого для выполнения </w:t>
      </w:r>
      <w:r w:rsidR="00224229">
        <w:t>муниципаль</w:t>
      </w:r>
      <w:r w:rsidRPr="00B63EB2">
        <w:t>ного задания имущества учреждения утверждаются органом, осуществляющим полномочия учредителя.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ar281"/>
      <w:bookmarkEnd w:id="23"/>
      <w:r w:rsidRPr="00B63EB2">
        <w:rPr>
          <w:sz w:val="28"/>
          <w:szCs w:val="28"/>
        </w:rPr>
        <w:t xml:space="preserve">29. В случае если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бюджетное или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ное автономное учреждение </w:t>
      </w:r>
      <w:r w:rsidR="00224229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осуществляет платную деятельность в рамках установленного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ной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224229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 задании, </w:t>
      </w:r>
      <w:r w:rsidR="00224229">
        <w:rPr>
          <w:sz w:val="28"/>
          <w:szCs w:val="28"/>
        </w:rPr>
        <w:t>главным распорядителем средств местного бюджета</w:t>
      </w:r>
      <w:r w:rsidRPr="00B63EB2">
        <w:rPr>
          <w:sz w:val="28"/>
          <w:szCs w:val="28"/>
        </w:rPr>
        <w:t xml:space="preserve">, осуществляющим </w:t>
      </w:r>
      <w:r w:rsidR="00224229">
        <w:rPr>
          <w:sz w:val="28"/>
          <w:szCs w:val="28"/>
        </w:rPr>
        <w:t xml:space="preserve">функции и </w:t>
      </w:r>
      <w:r w:rsidRPr="00B63EB2">
        <w:rPr>
          <w:sz w:val="28"/>
          <w:szCs w:val="28"/>
        </w:rPr>
        <w:t>полномочия учредителя, с учетом положений, установленных федеральными законами.</w:t>
      </w:r>
    </w:p>
    <w:p w:rsidR="008E5A61" w:rsidRDefault="008E5A61" w:rsidP="00DB3599">
      <w:pPr>
        <w:pStyle w:val="a5"/>
        <w:framePr w:wrap="around" w:vAnchor="text" w:hAnchor="page" w:x="6202" w:y="-1357"/>
        <w:rPr>
          <w:rStyle w:val="a6"/>
        </w:rPr>
      </w:pPr>
      <w:r>
        <w:rPr>
          <w:rStyle w:val="a6"/>
        </w:rPr>
        <w:t>10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30. В случае если </w:t>
      </w:r>
      <w:r w:rsidR="00224229">
        <w:rPr>
          <w:sz w:val="28"/>
          <w:szCs w:val="28"/>
        </w:rPr>
        <w:t xml:space="preserve">муниципальное </w:t>
      </w:r>
      <w:r w:rsidR="00224229" w:rsidRPr="00B63EB2">
        <w:rPr>
          <w:sz w:val="28"/>
          <w:szCs w:val="28"/>
        </w:rPr>
        <w:t xml:space="preserve">учреждение </w:t>
      </w:r>
      <w:r w:rsidR="00224229">
        <w:rPr>
          <w:sz w:val="28"/>
          <w:szCs w:val="28"/>
        </w:rPr>
        <w:t>муниципального образования</w:t>
      </w:r>
      <w:r w:rsidR="00224229" w:rsidRPr="00B63EB2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оказывает </w:t>
      </w:r>
      <w:r w:rsidR="002F4AEF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ые услуги в рамках установленного </w:t>
      </w:r>
      <w:r w:rsidR="002F4AEF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 и получает средства за указанные услуги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 страхования.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4" w:name="Par291"/>
      <w:bookmarkEnd w:id="24"/>
      <w:r w:rsidRPr="00B63EB2">
        <w:rPr>
          <w:sz w:val="28"/>
          <w:szCs w:val="28"/>
        </w:rPr>
        <w:t xml:space="preserve">31. Нормативные затраты (затраты), определяемые в соответствии с настоящим Положением, учитываются при формировании обоснований бюджетных ассигнований </w:t>
      </w:r>
      <w:r w:rsidR="002F4AEF">
        <w:rPr>
          <w:sz w:val="28"/>
          <w:szCs w:val="28"/>
        </w:rPr>
        <w:t>местн</w:t>
      </w:r>
      <w:r w:rsidRPr="00B63EB2">
        <w:rPr>
          <w:sz w:val="28"/>
          <w:szCs w:val="28"/>
        </w:rPr>
        <w:t>ого бюджета.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32. Финансовое обеспечение выполнения </w:t>
      </w:r>
      <w:r w:rsidR="00930DE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осуществляется в пределах бюджетных ассигнований, предусмотренных в </w:t>
      </w:r>
      <w:r w:rsidR="00930DEA">
        <w:rPr>
          <w:sz w:val="28"/>
          <w:szCs w:val="28"/>
        </w:rPr>
        <w:t>местн</w:t>
      </w:r>
      <w:r w:rsidRPr="00B63EB2">
        <w:rPr>
          <w:sz w:val="28"/>
          <w:szCs w:val="28"/>
        </w:rPr>
        <w:t>ом бюджете на указанные цели.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Финансовое обеспечение выполнения </w:t>
      </w:r>
      <w:r w:rsidR="00930DE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</w:t>
      </w:r>
      <w:r w:rsidR="00930DE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бюджетным или </w:t>
      </w:r>
      <w:r w:rsidR="00930DE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автономным учреждением </w:t>
      </w:r>
      <w:r w:rsidR="00930DEA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осуществляется путем предоставления субсидии из </w:t>
      </w:r>
      <w:r w:rsidR="00930DEA">
        <w:rPr>
          <w:sz w:val="28"/>
          <w:szCs w:val="28"/>
        </w:rPr>
        <w:t>местного</w:t>
      </w:r>
      <w:r w:rsidRPr="00B63EB2">
        <w:rPr>
          <w:sz w:val="28"/>
          <w:szCs w:val="28"/>
        </w:rPr>
        <w:t xml:space="preserve"> бюджета.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Финансовое обеспечение выполнения </w:t>
      </w:r>
      <w:r w:rsidR="00930DEA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ого задания </w:t>
      </w:r>
      <w:r w:rsidR="00930DE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казенным учреждением </w:t>
      </w:r>
      <w:r w:rsidR="00930DEA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осуществляется в соответствии с показателями бюджетной сметы этого учреждения.</w:t>
      </w:r>
    </w:p>
    <w:p w:rsidR="009F5447" w:rsidRDefault="00231D67" w:rsidP="00231D67">
      <w:pPr>
        <w:pStyle w:val="ConsPlusNormal"/>
        <w:ind w:firstLine="709"/>
        <w:jc w:val="both"/>
      </w:pPr>
      <w:bookmarkStart w:id="25" w:name="Par295"/>
      <w:bookmarkEnd w:id="25"/>
      <w:r w:rsidRPr="00B63EB2">
        <w:t xml:space="preserve">33. Финансовое обеспечение оказания </w:t>
      </w:r>
      <w:r w:rsidR="00803F3A">
        <w:t>муниципаль</w:t>
      </w:r>
      <w:r w:rsidRPr="00B63EB2">
        <w:t xml:space="preserve">ных услуг (выполнения работ) обособленными подразделениями </w:t>
      </w:r>
      <w:r w:rsidR="00803F3A">
        <w:t>муниципаль</w:t>
      </w:r>
      <w:r w:rsidRPr="00B63EB2">
        <w:t xml:space="preserve">ного учреждения </w:t>
      </w:r>
      <w:r w:rsidR="00803F3A">
        <w:t>муници</w:t>
      </w:r>
      <w:r w:rsidR="009F5447">
        <w:t>-</w:t>
      </w:r>
    </w:p>
    <w:p w:rsidR="00231D67" w:rsidRPr="00BE08D9" w:rsidRDefault="00803F3A" w:rsidP="009F5447">
      <w:pPr>
        <w:pStyle w:val="ConsPlusNormal"/>
        <w:jc w:val="both"/>
      </w:pPr>
      <w:r>
        <w:t>пального образования</w:t>
      </w:r>
      <w:r w:rsidR="00231D67" w:rsidRPr="00B63EB2">
        <w:t xml:space="preserve"> в случае, установленном пунктом 8 настоящего Положения, осуществляется в пределах рассчитанного в соответствии с настоящим Положением объема финансового обеспечения выполнения </w:t>
      </w:r>
      <w:r>
        <w:t>муниципаль</w:t>
      </w:r>
      <w:r w:rsidR="00231D67" w:rsidRPr="00B63EB2">
        <w:t xml:space="preserve">ного задания </w:t>
      </w:r>
      <w:r>
        <w:t>муниципаль</w:t>
      </w:r>
      <w:r w:rsidR="00231D67" w:rsidRPr="00B63EB2">
        <w:t xml:space="preserve">ным учреждением </w:t>
      </w:r>
      <w:r>
        <w:t>муниципального образования</w:t>
      </w:r>
      <w:r w:rsidR="00231D67" w:rsidRPr="00B63EB2">
        <w:t xml:space="preserve"> в соответствии </w:t>
      </w:r>
      <w:r w:rsidR="00231D67" w:rsidRPr="00BE08D9">
        <w:t xml:space="preserve">с </w:t>
      </w:r>
      <w:r w:rsidRPr="00BE08D9">
        <w:t>правовы</w:t>
      </w:r>
      <w:r w:rsidR="00231D67" w:rsidRPr="00BE08D9">
        <w:t xml:space="preserve">м актом </w:t>
      </w:r>
      <w:r w:rsidRPr="00BE08D9">
        <w:t>муниципаль</w:t>
      </w:r>
      <w:r w:rsidR="00231D67" w:rsidRPr="00BE08D9">
        <w:t xml:space="preserve">ного учреждения </w:t>
      </w:r>
      <w:r w:rsidRPr="00BE08D9">
        <w:t>муниципального образования</w:t>
      </w:r>
      <w:r w:rsidR="00231D67" w:rsidRPr="00BE08D9">
        <w:t>, создавшего обособленное подразделение.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 w:rsidR="00803F3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в течение финансового года и порядок взаимодействия </w:t>
      </w:r>
      <w:r w:rsidR="00803F3A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учреждения </w:t>
      </w:r>
      <w:r w:rsidR="00803F3A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с обособленным подразделением.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34. Уменьшение объема субсидии в течение срока выполнения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 осуществляется только при соответствующем изменении </w:t>
      </w:r>
      <w:r w:rsidR="00827BB6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>ого задания.</w:t>
      </w: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35. Субсидия на финансовое обеспечение выполнения </w:t>
      </w:r>
      <w:r w:rsidR="00827BB6">
        <w:t>муниципаль</w:t>
      </w:r>
      <w:r w:rsidRPr="00B63EB2">
        <w:t xml:space="preserve">ного задания </w:t>
      </w:r>
      <w:r w:rsidR="00827BB6">
        <w:t>муниципаль</w:t>
      </w:r>
      <w:r w:rsidRPr="00B63EB2">
        <w:t xml:space="preserve">ным бюджетным учреждением </w:t>
      </w:r>
      <w:r w:rsidR="00827BB6">
        <w:t>муниципального образования</w:t>
      </w:r>
      <w:r w:rsidRPr="00B63EB2">
        <w:t xml:space="preserve"> перечисляется в установленном порядке на лицевой счет учреждения, открытый в </w:t>
      </w:r>
      <w:r w:rsidR="0075462F">
        <w:t xml:space="preserve">УФК по </w:t>
      </w:r>
      <w:r w:rsidR="00A81FBF">
        <w:t>К</w:t>
      </w:r>
      <w:r w:rsidR="0075462F">
        <w:t xml:space="preserve">раснодарскому краю </w:t>
      </w:r>
      <w:r w:rsidR="00A81FBF">
        <w:t xml:space="preserve">отдел № 21 </w:t>
      </w:r>
      <w:r w:rsidR="0075462F">
        <w:t>в Белоглинском</w:t>
      </w:r>
      <w:r w:rsidR="00A81FBF">
        <w:t xml:space="preserve"> районе</w:t>
      </w:r>
      <w:r w:rsidRPr="00B63EB2">
        <w:t>.</w:t>
      </w:r>
    </w:p>
    <w:p w:rsidR="001A5E30" w:rsidRDefault="001A5E30" w:rsidP="00231D67">
      <w:pPr>
        <w:pStyle w:val="ConsPlusNormal"/>
        <w:ind w:firstLine="709"/>
        <w:jc w:val="both"/>
      </w:pPr>
    </w:p>
    <w:p w:rsidR="00231D67" w:rsidRPr="00B63EB2" w:rsidRDefault="00231D67" w:rsidP="00231D67">
      <w:pPr>
        <w:pStyle w:val="ConsPlusNormal"/>
        <w:ind w:firstLine="709"/>
        <w:jc w:val="both"/>
      </w:pPr>
      <w:r w:rsidRPr="00B63EB2">
        <w:t xml:space="preserve">Субсидия на финансовое обеспечение выполнения </w:t>
      </w:r>
      <w:r w:rsidR="00827BB6">
        <w:t>муниципаль</w:t>
      </w:r>
      <w:r w:rsidRPr="00B63EB2">
        <w:t xml:space="preserve">ного задания </w:t>
      </w:r>
      <w:r w:rsidR="00827BB6">
        <w:t>муниципаль</w:t>
      </w:r>
      <w:r w:rsidRPr="00B63EB2">
        <w:t xml:space="preserve">ным автономным учреждением </w:t>
      </w:r>
      <w:r w:rsidR="00827BB6">
        <w:t>муниципального образования</w:t>
      </w:r>
      <w:r w:rsidRPr="00B63EB2">
        <w:t xml:space="preserve"> перечисляется в установленном порядке на лицевой счет учреждения, открытый в </w:t>
      </w:r>
      <w:r w:rsidR="00A81FBF">
        <w:t xml:space="preserve">УФК по Краснодарскому краю отдел № 21 в Белоглинском районе </w:t>
      </w:r>
      <w:r w:rsidR="00827BB6" w:rsidRPr="00B63EB2">
        <w:t xml:space="preserve"> </w:t>
      </w:r>
      <w:r w:rsidRPr="00B63EB2">
        <w:t xml:space="preserve">или счет, открытый </w:t>
      </w:r>
      <w:r w:rsidR="00827BB6">
        <w:t>муниципаль</w:t>
      </w:r>
      <w:r w:rsidRPr="00B63EB2">
        <w:t>ному автономному учреждению в кредитной организации.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6" w:name="Par300"/>
      <w:bookmarkEnd w:id="26"/>
      <w:r w:rsidRPr="00B63EB2">
        <w:rPr>
          <w:sz w:val="28"/>
          <w:szCs w:val="28"/>
        </w:rPr>
        <w:t xml:space="preserve">36. Предоставление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ному бюджетному или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ному автономному учреждению </w:t>
      </w:r>
      <w:r w:rsidR="00827BB6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субсидии в течение финансового года осуществляется на основании соглашения о предоставлении субсидии на финансовое обеспечение выполнения им </w:t>
      </w:r>
      <w:r w:rsidR="00827BB6">
        <w:rPr>
          <w:sz w:val="28"/>
          <w:szCs w:val="28"/>
        </w:rPr>
        <w:t>муниципальн</w:t>
      </w:r>
      <w:r w:rsidRPr="00B63EB2">
        <w:rPr>
          <w:sz w:val="28"/>
          <w:szCs w:val="28"/>
        </w:rPr>
        <w:t xml:space="preserve">ого задания, заключаемого </w:t>
      </w:r>
      <w:r w:rsidR="00827BB6">
        <w:rPr>
          <w:sz w:val="28"/>
          <w:szCs w:val="28"/>
        </w:rPr>
        <w:t>главным распорядителем</w:t>
      </w:r>
      <w:r w:rsidRPr="00B63EB2">
        <w:rPr>
          <w:sz w:val="28"/>
          <w:szCs w:val="28"/>
        </w:rPr>
        <w:t>, осуществляющим</w:t>
      </w:r>
      <w:r w:rsidR="00827BB6">
        <w:rPr>
          <w:sz w:val="28"/>
          <w:szCs w:val="28"/>
        </w:rPr>
        <w:t xml:space="preserve"> функции и</w:t>
      </w:r>
      <w:r w:rsidRPr="00B63EB2">
        <w:rPr>
          <w:sz w:val="28"/>
          <w:szCs w:val="28"/>
        </w:rPr>
        <w:t xml:space="preserve"> полномочия учредителя, с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бюджетным или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автономным учреждением </w:t>
      </w:r>
      <w:r w:rsidR="00827BB6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(далее – соглашение) по форме согласно приложению № 2 к настоящему Положению.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Соглашение определяет права, обязанности и ответственность сторон, порядок, условия, объем и периодичность перечисления субсидии в течение финансового года.</w:t>
      </w:r>
    </w:p>
    <w:p w:rsidR="00231D67" w:rsidRPr="00B63EB2" w:rsidRDefault="00827BB6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средств местного бюджета</w:t>
      </w:r>
      <w:r w:rsidR="00231D67" w:rsidRPr="00B63EB2">
        <w:rPr>
          <w:sz w:val="28"/>
          <w:szCs w:val="28"/>
        </w:rPr>
        <w:t xml:space="preserve">, осуществляющие </w:t>
      </w:r>
      <w:r>
        <w:rPr>
          <w:sz w:val="28"/>
          <w:szCs w:val="28"/>
        </w:rPr>
        <w:t xml:space="preserve">функции и </w:t>
      </w:r>
      <w:r w:rsidR="00231D67" w:rsidRPr="00B63EB2">
        <w:rPr>
          <w:sz w:val="28"/>
          <w:szCs w:val="28"/>
        </w:rPr>
        <w:t>полномочия учредителя, вправе уточнять и дополнять примерную форму соглашения с учетом отраслевых особенностей.</w:t>
      </w:r>
    </w:p>
    <w:p w:rsidR="009F544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7" w:name="Par302"/>
      <w:bookmarkEnd w:id="27"/>
      <w:r w:rsidRPr="00B63EB2">
        <w:rPr>
          <w:sz w:val="28"/>
          <w:szCs w:val="28"/>
        </w:rPr>
        <w:t xml:space="preserve">37. Перечисление субсидии осуществляется </w:t>
      </w:r>
      <w:r w:rsidR="00827BB6">
        <w:rPr>
          <w:sz w:val="28"/>
          <w:szCs w:val="28"/>
        </w:rPr>
        <w:t>главным распорядителем средств местного бюджета</w:t>
      </w:r>
      <w:r w:rsidR="00827BB6" w:rsidRPr="00B63EB2">
        <w:rPr>
          <w:sz w:val="28"/>
          <w:szCs w:val="28"/>
        </w:rPr>
        <w:t>, осуществляющи</w:t>
      </w:r>
      <w:r w:rsidR="00827BB6">
        <w:rPr>
          <w:sz w:val="28"/>
          <w:szCs w:val="28"/>
        </w:rPr>
        <w:t>м</w:t>
      </w:r>
      <w:r w:rsidR="00827BB6" w:rsidRPr="00B63EB2">
        <w:rPr>
          <w:sz w:val="28"/>
          <w:szCs w:val="28"/>
        </w:rPr>
        <w:t xml:space="preserve"> </w:t>
      </w:r>
      <w:r w:rsidR="00827BB6">
        <w:rPr>
          <w:sz w:val="28"/>
          <w:szCs w:val="28"/>
        </w:rPr>
        <w:t xml:space="preserve">функции и </w:t>
      </w:r>
      <w:r w:rsidR="00827BB6" w:rsidRPr="00B63EB2">
        <w:rPr>
          <w:sz w:val="28"/>
          <w:szCs w:val="28"/>
        </w:rPr>
        <w:t>полномочия учредителя</w:t>
      </w:r>
      <w:r w:rsidR="00827BB6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>в соответствии с графиком, содержащимся в соглашении или правовых актах, указанных в пунктах 33 и 3</w:t>
      </w:r>
      <w:r>
        <w:rPr>
          <w:sz w:val="28"/>
          <w:szCs w:val="28"/>
        </w:rPr>
        <w:t>6</w:t>
      </w:r>
      <w:r w:rsidRPr="00B63EB2">
        <w:rPr>
          <w:sz w:val="28"/>
          <w:szCs w:val="28"/>
        </w:rPr>
        <w:t xml:space="preserve"> настоящего Положения, не реже одного раза в </w:t>
      </w:r>
    </w:p>
    <w:p w:rsidR="00231D67" w:rsidRPr="00B63EB2" w:rsidRDefault="00231D67" w:rsidP="009F54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месяц</w:t>
      </w:r>
      <w:r w:rsidRPr="00706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кассового плана исполнения </w:t>
      </w:r>
      <w:r w:rsidR="00827BB6">
        <w:rPr>
          <w:sz w:val="28"/>
          <w:szCs w:val="28"/>
        </w:rPr>
        <w:t>местн</w:t>
      </w:r>
      <w:r>
        <w:rPr>
          <w:sz w:val="28"/>
          <w:szCs w:val="28"/>
        </w:rPr>
        <w:t>ого бюджета в текущем финансовом году.</w:t>
      </w:r>
    </w:p>
    <w:p w:rsidR="00231D6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8" w:name="Par306"/>
      <w:bookmarkEnd w:id="28"/>
      <w:r w:rsidRPr="00B63EB2">
        <w:rPr>
          <w:sz w:val="28"/>
          <w:szCs w:val="28"/>
        </w:rPr>
        <w:t xml:space="preserve">38. Перечисление субсидии в декабре осуществляется не позднее 2 рабочих дней со дня представления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бюджетным или </w:t>
      </w:r>
      <w:r w:rsidR="00827BB6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 автономным учреждением </w:t>
      </w:r>
      <w:r w:rsidR="00FC36E5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предварительного отчета об исполнении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задания.</w:t>
      </w:r>
    </w:p>
    <w:p w:rsidR="00231D6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Pr="00B63EB2">
        <w:rPr>
          <w:sz w:val="28"/>
          <w:szCs w:val="28"/>
        </w:rPr>
        <w:t xml:space="preserve">отчет об исполнении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</w:t>
      </w:r>
      <w:r>
        <w:rPr>
          <w:sz w:val="28"/>
          <w:szCs w:val="28"/>
        </w:rPr>
        <w:t>, предусмотренный абзацем первым настоящего пункта,</w:t>
      </w:r>
      <w:r w:rsidRPr="00D940C6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представляется </w:t>
      </w:r>
      <w:r>
        <w:rPr>
          <w:sz w:val="28"/>
          <w:szCs w:val="28"/>
        </w:rPr>
        <w:t xml:space="preserve">за два рабочих </w:t>
      </w:r>
      <w:r>
        <w:rPr>
          <w:sz w:val="28"/>
          <w:szCs w:val="28"/>
        </w:rPr>
        <w:lastRenderedPageBreak/>
        <w:t>дня до дня перечисления субсидии в декабре, установленного в соответствии с пунктом 37 настоящего Положения.</w:t>
      </w:r>
    </w:p>
    <w:p w:rsidR="00BE08D9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>Если показател</w:t>
      </w:r>
      <w:r>
        <w:rPr>
          <w:sz w:val="28"/>
          <w:szCs w:val="28"/>
        </w:rPr>
        <w:t xml:space="preserve">и объема </w:t>
      </w:r>
      <w:r w:rsidR="00FC36E5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</w:t>
      </w:r>
      <w:r w:rsidRPr="00B63EB2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указанные в предварительном отчете</w:t>
      </w:r>
      <w:r w:rsidRPr="008E2310">
        <w:rPr>
          <w:sz w:val="28"/>
          <w:szCs w:val="28"/>
        </w:rPr>
        <w:t xml:space="preserve"> </w:t>
      </w:r>
      <w:r w:rsidRPr="00B63EB2">
        <w:rPr>
          <w:sz w:val="28"/>
          <w:szCs w:val="28"/>
        </w:rPr>
        <w:t xml:space="preserve">об исполнении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</w:t>
      </w:r>
      <w:r>
        <w:rPr>
          <w:sz w:val="28"/>
          <w:szCs w:val="28"/>
        </w:rPr>
        <w:t xml:space="preserve">, </w:t>
      </w:r>
      <w:r w:rsidR="00BE08D9">
        <w:rPr>
          <w:sz w:val="28"/>
          <w:szCs w:val="28"/>
        </w:rPr>
        <w:t>меньше показателей</w:t>
      </w:r>
      <w:r w:rsidR="001A5E30">
        <w:rPr>
          <w:sz w:val="28"/>
          <w:szCs w:val="28"/>
        </w:rPr>
        <w:t xml:space="preserve"> </w:t>
      </w:r>
    </w:p>
    <w:p w:rsidR="00231D67" w:rsidRPr="00B63EB2" w:rsidRDefault="00231D67" w:rsidP="00BE08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объема, </w:t>
      </w:r>
      <w:r w:rsidRPr="00B63EB2">
        <w:rPr>
          <w:sz w:val="28"/>
          <w:szCs w:val="28"/>
        </w:rPr>
        <w:t xml:space="preserve">установленных в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ном задании, то </w:t>
      </w:r>
      <w:r>
        <w:rPr>
          <w:sz w:val="28"/>
          <w:szCs w:val="28"/>
        </w:rPr>
        <w:t>о</w:t>
      </w:r>
      <w:r w:rsidRPr="00B63EB2">
        <w:rPr>
          <w:sz w:val="28"/>
          <w:szCs w:val="28"/>
        </w:rPr>
        <w:t>рган</w:t>
      </w:r>
      <w:r>
        <w:rPr>
          <w:sz w:val="28"/>
          <w:szCs w:val="28"/>
        </w:rPr>
        <w:t>ом</w:t>
      </w:r>
      <w:r w:rsidRPr="00B63EB2">
        <w:rPr>
          <w:sz w:val="28"/>
          <w:szCs w:val="28"/>
        </w:rPr>
        <w:t>, осуществляющи</w:t>
      </w:r>
      <w:r>
        <w:rPr>
          <w:sz w:val="28"/>
          <w:szCs w:val="28"/>
        </w:rPr>
        <w:t>м</w:t>
      </w:r>
      <w:r w:rsidRPr="00B63EB2">
        <w:rPr>
          <w:sz w:val="28"/>
          <w:szCs w:val="28"/>
        </w:rPr>
        <w:t xml:space="preserve"> полномочия учредител</w:t>
      </w:r>
      <w:r>
        <w:rPr>
          <w:sz w:val="28"/>
          <w:szCs w:val="28"/>
        </w:rPr>
        <w:t xml:space="preserve">я, вносятся изменения в </w:t>
      </w:r>
      <w:r w:rsidR="00FC36E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 соответствующим уменьшением объема субсидии пропорционально невыполненному </w:t>
      </w:r>
      <w:r w:rsidRPr="00106E03">
        <w:rPr>
          <w:sz w:val="28"/>
          <w:szCs w:val="28"/>
        </w:rPr>
        <w:t xml:space="preserve">объему </w:t>
      </w:r>
      <w:r w:rsidR="00FC36E5">
        <w:rPr>
          <w:sz w:val="28"/>
          <w:szCs w:val="28"/>
        </w:rPr>
        <w:t>муниципаль</w:t>
      </w:r>
      <w:r w:rsidRPr="000A668F">
        <w:rPr>
          <w:sz w:val="28"/>
          <w:szCs w:val="28"/>
        </w:rPr>
        <w:t>ных услуг</w:t>
      </w:r>
      <w:r>
        <w:rPr>
          <w:sz w:val="28"/>
          <w:szCs w:val="28"/>
        </w:rPr>
        <w:t xml:space="preserve">, соответствующие средства субсидии подлежат </w:t>
      </w:r>
      <w:r w:rsidRPr="00B63EB2">
        <w:rPr>
          <w:sz w:val="28"/>
          <w:szCs w:val="28"/>
        </w:rPr>
        <w:t xml:space="preserve">перечислению </w:t>
      </w:r>
      <w:r w:rsidR="00FC36E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 бюджетным или </w:t>
      </w:r>
      <w:r w:rsidR="00FC36E5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автономным учреждением </w:t>
      </w:r>
      <w:r w:rsidR="00FC36E5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в </w:t>
      </w:r>
      <w:r w:rsidR="00FC36E5">
        <w:rPr>
          <w:sz w:val="28"/>
          <w:szCs w:val="28"/>
        </w:rPr>
        <w:t>местный б</w:t>
      </w:r>
      <w:r w:rsidRPr="00B63EB2">
        <w:rPr>
          <w:sz w:val="28"/>
          <w:szCs w:val="28"/>
        </w:rPr>
        <w:t>юджет в соответствии с бюджетным законодательством Российской Федерации.</w:t>
      </w:r>
    </w:p>
    <w:p w:rsidR="001A5E30" w:rsidRPr="001A5E30" w:rsidRDefault="001A5E30" w:rsidP="00231D67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63EB2">
        <w:rPr>
          <w:sz w:val="28"/>
          <w:szCs w:val="28"/>
        </w:rPr>
        <w:t xml:space="preserve">Требования, установленные пунктом 37 настоящего Положения и абзацем </w:t>
      </w:r>
      <w:r w:rsidRPr="001A5E30">
        <w:rPr>
          <w:spacing w:val="-2"/>
          <w:sz w:val="28"/>
          <w:szCs w:val="28"/>
        </w:rPr>
        <w:t>первым настоящего пункта, не распространяются на муниципальные бюджетные</w:t>
      </w:r>
    </w:p>
    <w:p w:rsidR="001A5E30" w:rsidRDefault="001A5E30" w:rsidP="001A5E30">
      <w:pPr>
        <w:pStyle w:val="a5"/>
        <w:framePr w:wrap="around" w:vAnchor="text" w:hAnchor="page" w:x="5842" w:y="-173"/>
        <w:rPr>
          <w:rStyle w:val="a6"/>
        </w:rPr>
      </w:pPr>
      <w:r>
        <w:rPr>
          <w:rStyle w:val="a6"/>
        </w:rPr>
        <w:t>12</w:t>
      </w:r>
    </w:p>
    <w:p w:rsidR="001A5E30" w:rsidRDefault="001A5E30" w:rsidP="001A5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D67" w:rsidRPr="00B63EB2" w:rsidRDefault="00231D67" w:rsidP="001A5E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или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ные автономные учреждения </w:t>
      </w:r>
      <w:r w:rsidR="00FC36E5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>, в отношении которых проводятся реорганизационные или ликвидационные мероприятия.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Par308"/>
      <w:bookmarkEnd w:id="29"/>
      <w:r w:rsidRPr="00B63EB2">
        <w:rPr>
          <w:sz w:val="28"/>
          <w:szCs w:val="28"/>
        </w:rPr>
        <w:t>39. </w:t>
      </w:r>
      <w:r w:rsidR="00FC36E5">
        <w:rPr>
          <w:sz w:val="28"/>
          <w:szCs w:val="28"/>
        </w:rPr>
        <w:t>Муниципальные</w:t>
      </w:r>
      <w:r w:rsidRPr="00B63EB2">
        <w:rPr>
          <w:sz w:val="28"/>
          <w:szCs w:val="28"/>
        </w:rPr>
        <w:t xml:space="preserve"> учреждения </w:t>
      </w:r>
      <w:r w:rsidR="00FC36E5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представляют </w:t>
      </w:r>
      <w:r w:rsidR="00FC36E5">
        <w:rPr>
          <w:sz w:val="28"/>
          <w:szCs w:val="28"/>
        </w:rPr>
        <w:t>главным распорядителям</w:t>
      </w:r>
      <w:r w:rsidRPr="00B63EB2">
        <w:rPr>
          <w:sz w:val="28"/>
          <w:szCs w:val="28"/>
        </w:rPr>
        <w:t xml:space="preserve">, осуществляющим полномочия учредителя, отчет об исполнении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предусмотренный приложением № 3 к настоящему Положению, в соответствии с требованиями, установленными в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ном задании.</w:t>
      </w:r>
    </w:p>
    <w:p w:rsidR="00231D67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Отчет об исполнении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ного задания, предусмотренный абзацем первым настоящего пункта, представляется в сроки, установленные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ным заданием, но не позднее 1 февраля финансового года, следующего за отчетным.</w:t>
      </w:r>
    </w:p>
    <w:p w:rsidR="00231D67" w:rsidRPr="00B63EB2" w:rsidRDefault="00231D67" w:rsidP="00231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t xml:space="preserve">40. Контроль за выполнением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ных заданий </w:t>
      </w:r>
      <w:r w:rsidR="00FC36E5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 xml:space="preserve">ными учреждениями </w:t>
      </w:r>
      <w:r w:rsidR="00FC36E5">
        <w:rPr>
          <w:sz w:val="28"/>
          <w:szCs w:val="28"/>
        </w:rPr>
        <w:t>муниципального образования</w:t>
      </w:r>
      <w:r w:rsidRPr="00B63EB2">
        <w:rPr>
          <w:sz w:val="28"/>
          <w:szCs w:val="28"/>
        </w:rPr>
        <w:t xml:space="preserve"> осуществляют </w:t>
      </w:r>
      <w:r w:rsidR="00FC36E5">
        <w:rPr>
          <w:sz w:val="28"/>
          <w:szCs w:val="28"/>
        </w:rPr>
        <w:t>главные распорядители</w:t>
      </w:r>
      <w:r w:rsidR="009F5447">
        <w:rPr>
          <w:sz w:val="28"/>
          <w:szCs w:val="28"/>
        </w:rPr>
        <w:t xml:space="preserve"> средств местного бюджета</w:t>
      </w:r>
      <w:r w:rsidRPr="00B63EB2">
        <w:rPr>
          <w:sz w:val="28"/>
          <w:szCs w:val="28"/>
        </w:rPr>
        <w:t>, осуществляющие</w:t>
      </w:r>
      <w:r w:rsidR="00FC36E5">
        <w:rPr>
          <w:sz w:val="28"/>
          <w:szCs w:val="28"/>
        </w:rPr>
        <w:t xml:space="preserve"> функции и </w:t>
      </w:r>
      <w:r w:rsidRPr="00B63EB2">
        <w:rPr>
          <w:sz w:val="28"/>
          <w:szCs w:val="28"/>
        </w:rPr>
        <w:t>полномочия учредителя.</w:t>
      </w:r>
    </w:p>
    <w:p w:rsidR="00231D67" w:rsidRPr="00377F91" w:rsidRDefault="00231D67" w:rsidP="00231D67">
      <w:pPr>
        <w:pStyle w:val="ConsPlusNormal"/>
        <w:ind w:firstLine="709"/>
        <w:jc w:val="both"/>
      </w:pPr>
      <w:r w:rsidRPr="00377F91">
        <w:t xml:space="preserve">Контроль за полнотой и достоверностью отчетности об исполнении </w:t>
      </w:r>
      <w:r w:rsidR="00FC36E5" w:rsidRPr="00377F91">
        <w:t>муниципаль</w:t>
      </w:r>
      <w:r w:rsidRPr="00377F91">
        <w:t>ных заданий осуществля</w:t>
      </w:r>
      <w:r w:rsidR="00377F91" w:rsidRPr="00377F91">
        <w:t>ют главные распорядители средств местного бюджета, осуществляющие функции и полномочия учредителя и финансов</w:t>
      </w:r>
      <w:r w:rsidR="00A81FBF">
        <w:t>ый</w:t>
      </w:r>
      <w:r w:rsidR="00377F91" w:rsidRPr="00377F91">
        <w:t xml:space="preserve"> </w:t>
      </w:r>
      <w:r w:rsidR="00A81FBF">
        <w:t>отдел</w:t>
      </w:r>
      <w:r w:rsidR="00377F91" w:rsidRPr="00377F91">
        <w:t xml:space="preserve"> администрации </w:t>
      </w:r>
      <w:r w:rsidR="00181C8E">
        <w:t>Центрального</w:t>
      </w:r>
      <w:r w:rsidR="00A81FBF">
        <w:t xml:space="preserve"> сельского поселения</w:t>
      </w:r>
      <w:r w:rsidR="00377F91" w:rsidRPr="00377F91">
        <w:t xml:space="preserve"> Белоглинск</w:t>
      </w:r>
      <w:r w:rsidR="00A81FBF">
        <w:t>ого</w:t>
      </w:r>
      <w:r w:rsidR="00377F91" w:rsidRPr="00377F91">
        <w:t xml:space="preserve"> район</w:t>
      </w:r>
      <w:r w:rsidR="00A81FBF">
        <w:t>а</w:t>
      </w:r>
      <w:r w:rsidR="00377F91" w:rsidRPr="00377F91">
        <w:t xml:space="preserve">, </w:t>
      </w:r>
      <w:r w:rsidRPr="00377F91">
        <w:t xml:space="preserve"> уполномоченн</w:t>
      </w:r>
      <w:r w:rsidR="00A81FBF">
        <w:t>ый</w:t>
      </w:r>
      <w:r w:rsidRPr="00377F91">
        <w:t xml:space="preserve"> осуществлять внутренний </w:t>
      </w:r>
      <w:r w:rsidR="00377F91" w:rsidRPr="00377F91">
        <w:t>муниципаль</w:t>
      </w:r>
      <w:r w:rsidRPr="00377F91">
        <w:t>ный финансовый контроль в порядке, установленном действующим законодательством.</w:t>
      </w:r>
    </w:p>
    <w:p w:rsidR="00377F91" w:rsidRPr="00377F91" w:rsidRDefault="00377F91" w:rsidP="00231D67">
      <w:pPr>
        <w:jc w:val="both"/>
        <w:rPr>
          <w:sz w:val="28"/>
          <w:szCs w:val="28"/>
        </w:rPr>
      </w:pPr>
    </w:p>
    <w:p w:rsidR="00377F91" w:rsidRDefault="00377F91" w:rsidP="00231D67">
      <w:pPr>
        <w:jc w:val="both"/>
        <w:rPr>
          <w:sz w:val="28"/>
          <w:szCs w:val="28"/>
        </w:rPr>
      </w:pPr>
    </w:p>
    <w:p w:rsidR="00377F91" w:rsidRDefault="00377F91" w:rsidP="00231D67">
      <w:pPr>
        <w:jc w:val="both"/>
        <w:rPr>
          <w:sz w:val="28"/>
          <w:szCs w:val="28"/>
        </w:rPr>
      </w:pPr>
    </w:p>
    <w:p w:rsidR="00181C8E" w:rsidRDefault="00181C8E" w:rsidP="00231D67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A81FBF">
        <w:rPr>
          <w:sz w:val="28"/>
          <w:szCs w:val="28"/>
        </w:rPr>
        <w:t>ачальник финансового</w:t>
      </w:r>
    </w:p>
    <w:p w:rsidR="00231D67" w:rsidRDefault="00A81FBF" w:rsidP="00231D67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A81FBF" w:rsidRDefault="00181C8E" w:rsidP="00231D67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A81FBF">
        <w:rPr>
          <w:sz w:val="28"/>
          <w:szCs w:val="28"/>
        </w:rPr>
        <w:t xml:space="preserve"> сельского поселения</w:t>
      </w:r>
    </w:p>
    <w:p w:rsidR="00A81FBF" w:rsidRDefault="00A81FBF" w:rsidP="00231D67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</w:t>
      </w:r>
      <w:r w:rsidR="00181C8E">
        <w:rPr>
          <w:sz w:val="28"/>
          <w:szCs w:val="28"/>
        </w:rPr>
        <w:t>Н.П.Катукова</w:t>
      </w: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</w:pPr>
    </w:p>
    <w:p w:rsidR="002C2457" w:rsidRDefault="002C2457" w:rsidP="00231D67">
      <w:pPr>
        <w:tabs>
          <w:tab w:val="left" w:pos="7938"/>
        </w:tabs>
        <w:jc w:val="both"/>
        <w:rPr>
          <w:sz w:val="28"/>
          <w:szCs w:val="28"/>
        </w:rPr>
        <w:sectPr w:rsidR="002C2457" w:rsidSect="00181C8E">
          <w:headerReference w:type="even" r:id="rId17"/>
          <w:headerReference w:type="default" r:id="rId18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5"/>
        <w:gridCol w:w="530"/>
        <w:gridCol w:w="8594"/>
      </w:tblGrid>
      <w:tr w:rsidR="00D64C8C" w:rsidRPr="001A71C4" w:rsidTr="001A71C4">
        <w:tc>
          <w:tcPr>
            <w:tcW w:w="6228" w:type="dxa"/>
            <w:shd w:val="clear" w:color="auto" w:fill="auto"/>
          </w:tcPr>
          <w:p w:rsidR="00D64C8C" w:rsidRPr="001A71C4" w:rsidRDefault="00D64C8C" w:rsidP="001A71C4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D64C8C" w:rsidRPr="001A71C4" w:rsidRDefault="00D64C8C" w:rsidP="001A71C4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8797" w:type="dxa"/>
            <w:shd w:val="clear" w:color="auto" w:fill="auto"/>
          </w:tcPr>
          <w:p w:rsidR="00D64C8C" w:rsidRPr="001A71C4" w:rsidRDefault="00D64C8C" w:rsidP="001A71C4">
            <w:pPr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A71C4">
              <w:rPr>
                <w:sz w:val="28"/>
                <w:szCs w:val="28"/>
              </w:rPr>
              <w:t>ПРИЛОЖЕНИЕ № 1</w:t>
            </w:r>
          </w:p>
          <w:p w:rsidR="00D64C8C" w:rsidRPr="001A71C4" w:rsidRDefault="00D64C8C" w:rsidP="001A71C4">
            <w:pPr>
              <w:tabs>
                <w:tab w:val="left" w:pos="6521"/>
                <w:tab w:val="left" w:pos="10206"/>
                <w:tab w:val="left" w:pos="11057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A71C4">
              <w:rPr>
                <w:sz w:val="28"/>
                <w:szCs w:val="28"/>
              </w:rPr>
              <w:t xml:space="preserve">к Положению о формировании муниципального задания на оказание муниципальных услуг (выполнение работ) в отношении муниципальных учреждений </w:t>
            </w:r>
            <w:r w:rsidR="00181C8E">
              <w:rPr>
                <w:sz w:val="28"/>
                <w:szCs w:val="28"/>
              </w:rPr>
              <w:t>Центрального</w:t>
            </w:r>
            <w:r w:rsidR="005D1B07" w:rsidRPr="001A71C4">
              <w:rPr>
                <w:sz w:val="28"/>
                <w:szCs w:val="28"/>
              </w:rPr>
              <w:t xml:space="preserve"> сельского поселения</w:t>
            </w:r>
            <w:r w:rsidRPr="001A71C4">
              <w:rPr>
                <w:sz w:val="28"/>
                <w:szCs w:val="28"/>
              </w:rPr>
              <w:t xml:space="preserve"> Белоглинск</w:t>
            </w:r>
            <w:r w:rsidR="005D1B07" w:rsidRPr="001A71C4">
              <w:rPr>
                <w:sz w:val="28"/>
                <w:szCs w:val="28"/>
              </w:rPr>
              <w:t>ого</w:t>
            </w:r>
            <w:r w:rsidRPr="001A71C4">
              <w:rPr>
                <w:sz w:val="28"/>
                <w:szCs w:val="28"/>
              </w:rPr>
              <w:t xml:space="preserve"> район</w:t>
            </w:r>
            <w:r w:rsidR="005D1B07" w:rsidRPr="001A71C4">
              <w:rPr>
                <w:sz w:val="28"/>
                <w:szCs w:val="28"/>
              </w:rPr>
              <w:t>а</w:t>
            </w:r>
            <w:r w:rsidRPr="001A71C4">
              <w:rPr>
                <w:sz w:val="28"/>
                <w:szCs w:val="28"/>
              </w:rPr>
              <w:t xml:space="preserve"> и финансовом обеспечении выполнения муниципального задания</w:t>
            </w:r>
          </w:p>
          <w:p w:rsidR="00D64C8C" w:rsidRPr="001A71C4" w:rsidRDefault="00D64C8C" w:rsidP="001A71C4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FD266A" w:rsidRDefault="00992BD1" w:rsidP="00992BD1">
      <w:pPr>
        <w:pStyle w:val="ConsPlusNonformat"/>
        <w:tabs>
          <w:tab w:val="left" w:pos="7513"/>
          <w:tab w:val="left" w:pos="8505"/>
          <w:tab w:val="left" w:pos="9639"/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FD266A" w:rsidRPr="0053496A">
        <w:rPr>
          <w:rFonts w:ascii="Times New Roman" w:hAnsi="Times New Roman" w:cs="Times New Roman"/>
          <w:sz w:val="28"/>
          <w:szCs w:val="28"/>
        </w:rPr>
        <w:t>УТВЕРЖДАЮ</w:t>
      </w:r>
    </w:p>
    <w:p w:rsidR="00FD266A" w:rsidRPr="0085213D" w:rsidRDefault="00AF5545" w:rsidP="00992BD1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D266A" w:rsidRPr="0085213D">
        <w:rPr>
          <w:sz w:val="28"/>
          <w:szCs w:val="28"/>
        </w:rPr>
        <w:t>Руководитель</w:t>
      </w:r>
    </w:p>
    <w:p w:rsidR="00FD266A" w:rsidRPr="00D64C8C" w:rsidRDefault="00D64C8C" w:rsidP="00992BD1">
      <w:pPr>
        <w:tabs>
          <w:tab w:val="left" w:pos="6521"/>
          <w:tab w:val="left" w:pos="7655"/>
          <w:tab w:val="left" w:pos="10206"/>
          <w:tab w:val="left" w:pos="11057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D64C8C"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D64C8C">
        <w:rPr>
          <w:sz w:val="20"/>
          <w:szCs w:val="20"/>
        </w:rPr>
        <w:t xml:space="preserve">     </w:t>
      </w:r>
      <w:r w:rsidR="00FD266A" w:rsidRPr="00D64C8C">
        <w:rPr>
          <w:sz w:val="22"/>
          <w:szCs w:val="22"/>
        </w:rPr>
        <w:t>(уполномоченное лицо)</w:t>
      </w:r>
    </w:p>
    <w:p w:rsidR="00FD266A" w:rsidRPr="008A414D" w:rsidRDefault="00D64C8C" w:rsidP="00D64C8C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 </w:t>
      </w:r>
      <w:r w:rsidR="00FD266A">
        <w:t>___________</w:t>
      </w:r>
      <w:r w:rsidR="00FD266A" w:rsidRPr="008A414D">
        <w:t>________________</w:t>
      </w:r>
      <w:r w:rsidR="00FD266A">
        <w:t>____</w:t>
      </w:r>
      <w:r w:rsidR="00FD266A" w:rsidRPr="008A414D">
        <w:t>_</w:t>
      </w:r>
      <w:r w:rsidR="00FD266A">
        <w:t>_____</w:t>
      </w:r>
      <w:r w:rsidR="00AF5545">
        <w:t>_____________________</w:t>
      </w:r>
    </w:p>
    <w:p w:rsidR="00437558" w:rsidRDefault="00D64C8C" w:rsidP="00992BD1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t xml:space="preserve">                                                                                                                    </w:t>
      </w:r>
      <w:r w:rsidR="00FD266A" w:rsidRPr="00D64C8C">
        <w:rPr>
          <w:sz w:val="22"/>
          <w:szCs w:val="22"/>
        </w:rPr>
        <w:t xml:space="preserve">(наименование </w:t>
      </w:r>
      <w:r w:rsidR="001D004D" w:rsidRPr="00D64C8C">
        <w:rPr>
          <w:sz w:val="22"/>
          <w:szCs w:val="22"/>
        </w:rPr>
        <w:t xml:space="preserve">главного распорядителя средств </w:t>
      </w:r>
      <w:r w:rsidR="00992BD1">
        <w:rPr>
          <w:sz w:val="22"/>
          <w:szCs w:val="22"/>
        </w:rPr>
        <w:t>местного бюджета</w:t>
      </w:r>
      <w:r w:rsidRPr="00D64C8C">
        <w:rPr>
          <w:sz w:val="22"/>
          <w:szCs w:val="22"/>
        </w:rPr>
        <w:t>,</w:t>
      </w:r>
      <w:r w:rsidR="00992BD1">
        <w:rPr>
          <w:sz w:val="22"/>
          <w:szCs w:val="22"/>
        </w:rPr>
        <w:t xml:space="preserve"> </w:t>
      </w:r>
      <w:r w:rsidR="00FD266A" w:rsidRPr="00D64C8C">
        <w:rPr>
          <w:sz w:val="22"/>
          <w:szCs w:val="22"/>
        </w:rPr>
        <w:t>осуществляющего</w:t>
      </w:r>
      <w:r w:rsidR="00992BD1">
        <w:rPr>
          <w:sz w:val="22"/>
          <w:szCs w:val="22"/>
        </w:rPr>
        <w:t xml:space="preserve">                                                                                                                </w:t>
      </w:r>
      <w:r w:rsidR="00437558">
        <w:rPr>
          <w:sz w:val="22"/>
          <w:szCs w:val="22"/>
        </w:rPr>
        <w:t xml:space="preserve">                </w:t>
      </w:r>
    </w:p>
    <w:p w:rsidR="00D64C8C" w:rsidRDefault="00437558" w:rsidP="00992BD1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FD266A" w:rsidRPr="00D64C8C">
        <w:rPr>
          <w:sz w:val="22"/>
          <w:szCs w:val="22"/>
        </w:rPr>
        <w:t>функции и полномочия</w:t>
      </w:r>
      <w:r w:rsidR="001D004D" w:rsidRPr="00D64C8C">
        <w:rPr>
          <w:sz w:val="22"/>
          <w:szCs w:val="22"/>
        </w:rPr>
        <w:t xml:space="preserve"> </w:t>
      </w:r>
      <w:r w:rsidR="00FD266A" w:rsidRPr="00D64C8C">
        <w:rPr>
          <w:sz w:val="22"/>
          <w:szCs w:val="22"/>
        </w:rPr>
        <w:t xml:space="preserve">учредителя </w:t>
      </w:r>
      <w:r w:rsidR="001D004D" w:rsidRPr="00D64C8C">
        <w:rPr>
          <w:sz w:val="22"/>
          <w:szCs w:val="22"/>
        </w:rPr>
        <w:t>муниципаль</w:t>
      </w:r>
      <w:r w:rsidR="00FD266A" w:rsidRPr="00D64C8C">
        <w:rPr>
          <w:sz w:val="22"/>
          <w:szCs w:val="22"/>
        </w:rPr>
        <w:t>ного бюд</w:t>
      </w:r>
      <w:r w:rsidR="00D64C8C">
        <w:rPr>
          <w:sz w:val="22"/>
          <w:szCs w:val="22"/>
        </w:rPr>
        <w:t>жетного</w:t>
      </w:r>
      <w:r w:rsidR="00D64C8C" w:rsidRPr="00D64C8C">
        <w:rPr>
          <w:sz w:val="22"/>
          <w:szCs w:val="22"/>
        </w:rPr>
        <w:t xml:space="preserve"> </w:t>
      </w:r>
      <w:r w:rsidR="00992BD1" w:rsidRPr="00D64C8C">
        <w:rPr>
          <w:sz w:val="22"/>
          <w:szCs w:val="22"/>
        </w:rPr>
        <w:t>или</w:t>
      </w:r>
      <w:r w:rsidR="00992BD1">
        <w:rPr>
          <w:sz w:val="22"/>
          <w:szCs w:val="22"/>
        </w:rPr>
        <w:t xml:space="preserve"> </w:t>
      </w:r>
      <w:r w:rsidR="00992BD1" w:rsidRPr="00D64C8C">
        <w:rPr>
          <w:sz w:val="22"/>
          <w:szCs w:val="22"/>
        </w:rPr>
        <w:t>автономного</w:t>
      </w:r>
    </w:p>
    <w:p w:rsidR="00992BD1" w:rsidRDefault="00D64C8C" w:rsidP="00D64C8C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FD266A" w:rsidRPr="00D64C8C">
        <w:rPr>
          <w:sz w:val="22"/>
          <w:szCs w:val="22"/>
        </w:rPr>
        <w:t>уч</w:t>
      </w:r>
      <w:r w:rsidR="00992BD1">
        <w:rPr>
          <w:sz w:val="22"/>
          <w:szCs w:val="22"/>
        </w:rPr>
        <w:t>реждения</w:t>
      </w:r>
      <w:r w:rsidR="00FD266A" w:rsidRPr="00D64C8C">
        <w:rPr>
          <w:sz w:val="22"/>
          <w:szCs w:val="22"/>
        </w:rPr>
        <w:t>; главного</w:t>
      </w:r>
      <w:r w:rsidR="001D004D" w:rsidRPr="00D64C8C">
        <w:rPr>
          <w:sz w:val="22"/>
          <w:szCs w:val="22"/>
        </w:rPr>
        <w:t xml:space="preserve"> </w:t>
      </w:r>
      <w:r w:rsidR="00992BD1" w:rsidRPr="00D64C8C">
        <w:rPr>
          <w:sz w:val="22"/>
          <w:szCs w:val="22"/>
        </w:rPr>
        <w:t>распорядителя средств местного</w:t>
      </w:r>
      <w:r w:rsidR="00992BD1">
        <w:rPr>
          <w:sz w:val="22"/>
          <w:szCs w:val="22"/>
        </w:rPr>
        <w:t xml:space="preserve"> </w:t>
      </w:r>
      <w:r w:rsidR="00992BD1" w:rsidRPr="00D64C8C">
        <w:rPr>
          <w:sz w:val="22"/>
          <w:szCs w:val="22"/>
        </w:rPr>
        <w:t>бюджета</w:t>
      </w:r>
      <w:r w:rsidR="00992BD1">
        <w:rPr>
          <w:sz w:val="22"/>
          <w:szCs w:val="22"/>
        </w:rPr>
        <w:t xml:space="preserve">, в </w:t>
      </w:r>
      <w:r w:rsidR="00992BD1" w:rsidRPr="00D64C8C">
        <w:rPr>
          <w:sz w:val="22"/>
          <w:szCs w:val="22"/>
        </w:rPr>
        <w:t>ведении которого</w:t>
      </w:r>
      <w:r w:rsidR="00992BD1">
        <w:rPr>
          <w:sz w:val="22"/>
          <w:szCs w:val="22"/>
        </w:rPr>
        <w:t xml:space="preserve"> </w:t>
      </w:r>
    </w:p>
    <w:p w:rsidR="00D64C8C" w:rsidRDefault="00992BD1" w:rsidP="00D64C8C">
      <w:pPr>
        <w:tabs>
          <w:tab w:val="left" w:pos="6521"/>
          <w:tab w:val="left" w:pos="7513"/>
          <w:tab w:val="left" w:pos="8364"/>
          <w:tab w:val="left" w:pos="9356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D64C8C">
        <w:rPr>
          <w:sz w:val="22"/>
          <w:szCs w:val="22"/>
        </w:rPr>
        <w:t xml:space="preserve"> находится</w:t>
      </w:r>
      <w:r>
        <w:rPr>
          <w:sz w:val="22"/>
          <w:szCs w:val="22"/>
        </w:rPr>
        <w:t xml:space="preserve"> муниципальное казенное учреждение</w:t>
      </w:r>
      <w:r w:rsidR="00D64C8C">
        <w:rPr>
          <w:sz w:val="22"/>
          <w:szCs w:val="22"/>
        </w:rPr>
        <w:t xml:space="preserve"> </w:t>
      </w:r>
      <w:r w:rsidRPr="00D64C8C">
        <w:rPr>
          <w:sz w:val="22"/>
          <w:szCs w:val="22"/>
        </w:rPr>
        <w:t>муниципального образовани</w:t>
      </w:r>
      <w:r>
        <w:rPr>
          <w:sz w:val="22"/>
          <w:szCs w:val="22"/>
        </w:rPr>
        <w:t>я)</w:t>
      </w:r>
      <w:r w:rsidR="00D64C8C">
        <w:rPr>
          <w:sz w:val="22"/>
          <w:szCs w:val="22"/>
        </w:rPr>
        <w:t xml:space="preserve">                         </w:t>
      </w:r>
    </w:p>
    <w:p w:rsidR="00FD266A" w:rsidRPr="008A414D" w:rsidRDefault="00992BD1" w:rsidP="00992BD1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       </w:t>
      </w:r>
      <w:r w:rsidR="00FD266A" w:rsidRPr="008A414D">
        <w:t>___________ _________ _____________________</w:t>
      </w:r>
    </w:p>
    <w:p w:rsidR="00FD266A" w:rsidRPr="00992BD1" w:rsidRDefault="00992BD1" w:rsidP="00992BD1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FD266A" w:rsidRPr="00992BD1">
        <w:rPr>
          <w:sz w:val="22"/>
          <w:szCs w:val="22"/>
        </w:rPr>
        <w:t xml:space="preserve">(должность)  </w:t>
      </w:r>
      <w:r>
        <w:rPr>
          <w:sz w:val="22"/>
          <w:szCs w:val="22"/>
        </w:rPr>
        <w:t xml:space="preserve">  </w:t>
      </w:r>
      <w:r w:rsidR="00FD266A" w:rsidRPr="00992BD1">
        <w:rPr>
          <w:sz w:val="22"/>
          <w:szCs w:val="22"/>
        </w:rPr>
        <w:t xml:space="preserve">(подпись)  </w:t>
      </w:r>
      <w:r>
        <w:rPr>
          <w:sz w:val="22"/>
          <w:szCs w:val="22"/>
        </w:rPr>
        <w:t xml:space="preserve">  </w:t>
      </w:r>
      <w:r w:rsidR="00FD266A" w:rsidRPr="00992BD1">
        <w:rPr>
          <w:sz w:val="22"/>
          <w:szCs w:val="22"/>
        </w:rPr>
        <w:t xml:space="preserve"> (расшифровка подписи)</w:t>
      </w:r>
    </w:p>
    <w:p w:rsidR="00FD266A" w:rsidRPr="0085213D" w:rsidRDefault="00992BD1" w:rsidP="00992BD1">
      <w:pPr>
        <w:tabs>
          <w:tab w:val="left" w:pos="6521"/>
          <w:tab w:val="left" w:pos="7655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FD266A">
        <w:rPr>
          <w:sz w:val="28"/>
          <w:szCs w:val="28"/>
        </w:rPr>
        <w:t>«</w:t>
      </w:r>
      <w:r w:rsidR="00FD266A" w:rsidRPr="0085213D">
        <w:rPr>
          <w:sz w:val="28"/>
          <w:szCs w:val="28"/>
        </w:rPr>
        <w:t>__</w:t>
      </w:r>
      <w:r w:rsidR="00FD266A">
        <w:rPr>
          <w:sz w:val="28"/>
          <w:szCs w:val="28"/>
        </w:rPr>
        <w:t>»</w:t>
      </w:r>
      <w:r w:rsidR="00FD266A" w:rsidRPr="0085213D">
        <w:rPr>
          <w:sz w:val="28"/>
          <w:szCs w:val="28"/>
        </w:rPr>
        <w:t xml:space="preserve"> _________________ 20__ г.</w:t>
      </w:r>
    </w:p>
    <w:p w:rsidR="00FD266A" w:rsidRPr="0080479E" w:rsidRDefault="00FD266A" w:rsidP="00FD26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866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D266A" w:rsidRPr="00D50A5B">
        <w:trPr>
          <w:trHeight w:val="276"/>
        </w:trPr>
        <w:tc>
          <w:tcPr>
            <w:tcW w:w="138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Pr="002674F9" w:rsidRDefault="00FD266A" w:rsidP="00F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141EB4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80479E">
        <w:rPr>
          <w:rFonts w:ascii="Times New Roman" w:hAnsi="Times New Roman" w:cs="Times New Roman"/>
          <w:b/>
          <w:sz w:val="28"/>
          <w:szCs w:val="28"/>
        </w:rPr>
        <w:t>НОЕ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FD266A" w:rsidRPr="002674F9" w:rsidRDefault="00FD266A" w:rsidP="00FD26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FD266A" w:rsidRPr="00D50A5B"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FD266A" w:rsidRPr="00D50A5B">
        <w:trPr>
          <w:trHeight w:val="656"/>
        </w:trPr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266A" w:rsidRPr="00D50A5B"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6A" w:rsidRPr="00D50A5B">
        <w:trPr>
          <w:trHeight w:val="641"/>
        </w:trPr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6A" w:rsidRPr="00D50A5B">
        <w:trPr>
          <w:trHeight w:val="319"/>
        </w:trPr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6A" w:rsidRPr="00D50A5B"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6A" w:rsidRPr="00D50A5B"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66A" w:rsidRPr="00D50A5B">
        <w:tc>
          <w:tcPr>
            <w:tcW w:w="87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141EB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 год (на 20__ год и на плановый период 20__ и 20__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7C23AC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FD266A" w:rsidRDefault="00FD266A" w:rsidP="00FD266A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80479E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 xml:space="preserve">менование </w:t>
      </w:r>
      <w:r w:rsidR="00141EB4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141E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(обособленного подразделения)</w:t>
      </w:r>
      <w:r w:rsidRPr="00804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D266A" w:rsidRPr="000A2B8A" w:rsidRDefault="00FD266A" w:rsidP="00FD266A">
      <w:pPr>
        <w:pStyle w:val="ConsPlusNonformat"/>
        <w:tabs>
          <w:tab w:val="right" w:pos="11907"/>
          <w:tab w:val="right" w:pos="12049"/>
          <w:tab w:val="right" w:pos="12191"/>
          <w:tab w:val="right" w:pos="12758"/>
          <w:tab w:val="right" w:pos="12900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D266A" w:rsidRPr="00A111C3" w:rsidRDefault="00FD266A" w:rsidP="00FD266A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Дата</w:t>
      </w:r>
    </w:p>
    <w:p w:rsidR="00FD266A" w:rsidRPr="0080479E" w:rsidRDefault="00FD266A" w:rsidP="00FD266A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141EB4">
        <w:rPr>
          <w:rFonts w:ascii="Times New Roman" w:hAnsi="Times New Roman" w:cs="Times New Roman"/>
          <w:sz w:val="28"/>
          <w:szCs w:val="28"/>
        </w:rPr>
        <w:t>муниципального учреждения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 сводному</w:t>
      </w:r>
    </w:p>
    <w:p w:rsidR="00FD266A" w:rsidRPr="000A2B8A" w:rsidRDefault="00FD266A" w:rsidP="00FD266A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реестру</w:t>
      </w:r>
    </w:p>
    <w:p w:rsidR="00FD266A" w:rsidRPr="000A2B8A" w:rsidRDefault="00FD266A" w:rsidP="00FD266A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FD266A" w:rsidRDefault="00FD266A" w:rsidP="00FD266A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 ОКВЭД</w:t>
      </w:r>
    </w:p>
    <w:p w:rsidR="00FD266A" w:rsidRPr="00A111C3" w:rsidRDefault="00FD266A" w:rsidP="00FD266A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141EB4">
        <w:rPr>
          <w:rFonts w:ascii="Times New Roman" w:hAnsi="Times New Roman" w:cs="Times New Roman"/>
          <w:sz w:val="28"/>
          <w:szCs w:val="28"/>
        </w:rPr>
        <w:t>муниципального учреждения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FD266A" w:rsidRDefault="00141EB4" w:rsidP="00FD266A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</w:t>
      </w:r>
      <w:r w:rsidR="00FD266A">
        <w:rPr>
          <w:sz w:val="20"/>
          <w:szCs w:val="28"/>
        </w:rPr>
        <w:t xml:space="preserve">(указывается вид </w:t>
      </w:r>
      <w:r>
        <w:rPr>
          <w:sz w:val="20"/>
          <w:szCs w:val="28"/>
        </w:rPr>
        <w:t xml:space="preserve"> муниципаль</w:t>
      </w:r>
      <w:r w:rsidR="00FD266A">
        <w:rPr>
          <w:sz w:val="20"/>
          <w:szCs w:val="28"/>
        </w:rPr>
        <w:t>ного учреждения</w:t>
      </w:r>
      <w:r>
        <w:rPr>
          <w:sz w:val="20"/>
          <w:szCs w:val="28"/>
        </w:rPr>
        <w:t xml:space="preserve"> </w:t>
      </w:r>
    </w:p>
    <w:p w:rsidR="00FD266A" w:rsidRPr="005108DE" w:rsidRDefault="00141EB4" w:rsidP="00FD266A">
      <w:pPr>
        <w:autoSpaceDE w:val="0"/>
        <w:autoSpaceDN w:val="0"/>
        <w:adjustRightInd w:val="0"/>
        <w:ind w:firstLine="6804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</w:t>
      </w:r>
      <w:r w:rsidR="00FD266A">
        <w:rPr>
          <w:sz w:val="20"/>
          <w:szCs w:val="28"/>
        </w:rPr>
        <w:t xml:space="preserve"> из базового (отраслевого) перечня)</w:t>
      </w:r>
    </w:p>
    <w:p w:rsidR="00141EB4" w:rsidRDefault="00141EB4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1. Сведения об оказываемых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услугах </w:t>
      </w:r>
      <w:r>
        <w:rPr>
          <w:sz w:val="28"/>
          <w:szCs w:val="28"/>
          <w:vertAlign w:val="superscript"/>
        </w:rPr>
        <w:t>2)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FD266A" w:rsidRDefault="00FD266A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D266A" w:rsidRPr="00D50A5B">
        <w:trPr>
          <w:trHeight w:val="847"/>
        </w:trPr>
        <w:tc>
          <w:tcPr>
            <w:tcW w:w="113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Pr="00F67040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</w:t>
      </w:r>
      <w:r w:rsidR="00141EB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Уникальный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FD266A" w:rsidRPr="00FF68F4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(отраслевому) перечню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 _______________________________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качество и (или) объем (содержание) </w:t>
      </w:r>
      <w:r w:rsidR="00141EB4">
        <w:rPr>
          <w:sz w:val="28"/>
          <w:szCs w:val="28"/>
        </w:rPr>
        <w:t>муниципаль</w:t>
      </w:r>
      <w:r w:rsidR="007A1CB9">
        <w:rPr>
          <w:sz w:val="28"/>
          <w:szCs w:val="28"/>
        </w:rPr>
        <w:t>н</w:t>
      </w:r>
      <w:r>
        <w:rPr>
          <w:sz w:val="28"/>
          <w:szCs w:val="28"/>
        </w:rPr>
        <w:t xml:space="preserve">ой услуги: 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</w:t>
      </w:r>
      <w:r>
        <w:rPr>
          <w:sz w:val="28"/>
          <w:szCs w:val="28"/>
          <w:vertAlign w:val="superscript"/>
        </w:rPr>
        <w:t>3)</w:t>
      </w:r>
      <w:r>
        <w:rPr>
          <w:sz w:val="28"/>
          <w:szCs w:val="28"/>
        </w:rPr>
        <w:t>:</w:t>
      </w:r>
    </w:p>
    <w:p w:rsidR="00FD266A" w:rsidRPr="0080479E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2D9D" w:rsidRDefault="00EF29A6" w:rsidP="00EF29A6">
      <w:pPr>
        <w:pStyle w:val="a5"/>
        <w:framePr w:w="352" w:wrap="around" w:vAnchor="text" w:hAnchor="page" w:x="15972" w:y="238"/>
        <w:textDirection w:val="tbRl"/>
        <w:rPr>
          <w:rStyle w:val="a6"/>
        </w:rPr>
      </w:pPr>
      <w:r>
        <w:rPr>
          <w:rStyle w:val="a6"/>
        </w:rPr>
        <w:t>2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FD266A" w:rsidRPr="00C03743">
        <w:trPr>
          <w:cantSplit/>
          <w:trHeight w:val="894"/>
        </w:trPr>
        <w:tc>
          <w:tcPr>
            <w:tcW w:w="1557" w:type="dxa"/>
            <w:vMerge w:val="restart"/>
          </w:tcPr>
          <w:p w:rsidR="00141EB4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141EB4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141EB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835" w:type="dxa"/>
            <w:gridSpan w:val="2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141EB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411" w:type="dxa"/>
            <w:gridSpan w:val="3"/>
          </w:tcPr>
          <w:p w:rsidR="00141EB4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 w:rsidR="00141EB4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973" w:type="dxa"/>
            <w:gridSpan w:val="3"/>
          </w:tcPr>
          <w:p w:rsidR="00141EB4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FD266A" w:rsidRPr="00C03743" w:rsidRDefault="00141EB4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FD266A" w:rsidRPr="00C03743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FD266A" w:rsidRPr="00C03743">
        <w:trPr>
          <w:cantSplit/>
          <w:trHeight w:val="477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FD266A" w:rsidRPr="00C03743">
        <w:trPr>
          <w:cantSplit/>
          <w:trHeight w:val="50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643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695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D266A" w:rsidRPr="00D50A5B">
        <w:trPr>
          <w:trHeight w:val="276"/>
        </w:trPr>
        <w:tc>
          <w:tcPr>
            <w:tcW w:w="138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пределах которых </w:t>
      </w:r>
      <w:r w:rsidR="00992BD1">
        <w:rPr>
          <w:sz w:val="28"/>
          <w:szCs w:val="28"/>
        </w:rPr>
        <w:t xml:space="preserve">             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Показатели, характеризующие объем (содержание) </w:t>
      </w:r>
      <w:r w:rsidR="00141EB4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услуги: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134"/>
        <w:gridCol w:w="1134"/>
        <w:gridCol w:w="992"/>
        <w:gridCol w:w="1134"/>
        <w:gridCol w:w="992"/>
        <w:gridCol w:w="851"/>
      </w:tblGrid>
      <w:tr w:rsidR="00FD266A" w:rsidRPr="005108DE">
        <w:trPr>
          <w:cantSplit/>
          <w:trHeight w:val="894"/>
        </w:trPr>
        <w:tc>
          <w:tcPr>
            <w:tcW w:w="993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Уникаль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содержание </w:t>
            </w:r>
            <w:r w:rsidR="00A27CC5"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Показатель, </w:t>
            </w:r>
          </w:p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характеризующий </w:t>
            </w:r>
          </w:p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условия (формы)</w:t>
            </w:r>
          </w:p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 оказания </w:t>
            </w:r>
            <w:r w:rsidR="00A27CC5"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6" w:type="dxa"/>
            <w:gridSpan w:val="3"/>
          </w:tcPr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 xml:space="preserve">Показатель объема </w:t>
            </w:r>
            <w:r w:rsidR="00A27CC5">
              <w:rPr>
                <w:rFonts w:ascii="Times New Roman" w:hAnsi="Times New Roman" w:cs="Times New Roman"/>
              </w:rPr>
              <w:t>муниципаль</w:t>
            </w:r>
            <w:r w:rsidRPr="005108DE">
              <w:rPr>
                <w:rFonts w:ascii="Times New Roman" w:hAnsi="Times New Roman" w:cs="Times New Roman"/>
              </w:rPr>
              <w:t xml:space="preserve">ной </w:t>
            </w:r>
          </w:p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3260" w:type="dxa"/>
            <w:gridSpan w:val="3"/>
          </w:tcPr>
          <w:p w:rsidR="00A27CC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Значение показателя объема</w:t>
            </w:r>
          </w:p>
          <w:p w:rsidR="00FD266A" w:rsidRPr="005108DE" w:rsidRDefault="00A27CC5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="00FD266A" w:rsidRPr="005108DE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977" w:type="dxa"/>
            <w:gridSpan w:val="3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FD266A" w:rsidRPr="005108DE">
        <w:trPr>
          <w:cantSplit/>
          <w:trHeight w:val="477"/>
        </w:trPr>
        <w:tc>
          <w:tcPr>
            <w:tcW w:w="993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очередной финансо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1-й год плано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вого периода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2-й год пла-нового пери</w:t>
            </w:r>
            <w:r>
              <w:rPr>
                <w:rFonts w:ascii="Times New Roman" w:hAnsi="Times New Roman" w:cs="Times New Roman"/>
              </w:rPr>
              <w:t>-</w:t>
            </w:r>
            <w:r w:rsidRPr="005108DE">
              <w:rPr>
                <w:rFonts w:ascii="Times New Roman" w:hAnsi="Times New Roman" w:cs="Times New Roman"/>
              </w:rPr>
              <w:t>ода</w:t>
            </w:r>
            <w:r w:rsidRPr="005108DE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FD266A" w:rsidRPr="005108DE">
        <w:trPr>
          <w:cantSplit/>
          <w:trHeight w:val="50"/>
        </w:trPr>
        <w:tc>
          <w:tcPr>
            <w:tcW w:w="993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66A" w:rsidRPr="005108DE">
        <w:trPr>
          <w:cantSplit/>
          <w:trHeight w:val="695"/>
        </w:trPr>
        <w:tc>
          <w:tcPr>
            <w:tcW w:w="993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66A" w:rsidRPr="005108DE">
        <w:trPr>
          <w:cantSplit/>
          <w:trHeight w:val="240"/>
        </w:trPr>
        <w:tc>
          <w:tcPr>
            <w:tcW w:w="993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D266A" w:rsidRPr="005108D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108DE">
              <w:rPr>
                <w:rFonts w:ascii="Times New Roman" w:hAnsi="Times New Roman" w:cs="Times New Roman"/>
              </w:rPr>
              <w:t>15</w:t>
            </w:r>
          </w:p>
        </w:tc>
      </w:tr>
    </w:tbl>
    <w:p w:rsidR="00532D9D" w:rsidRDefault="00EF29A6" w:rsidP="00EF29A6">
      <w:pPr>
        <w:pStyle w:val="a5"/>
        <w:framePr w:w="352" w:wrap="around" w:vAnchor="text" w:hAnchor="page" w:x="15972" w:y="227"/>
        <w:textDirection w:val="tbRl"/>
        <w:rPr>
          <w:rStyle w:val="a6"/>
        </w:rPr>
      </w:pPr>
      <w:r>
        <w:rPr>
          <w:rStyle w:val="a6"/>
        </w:rPr>
        <w:t>3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1276"/>
        <w:gridCol w:w="1134"/>
        <w:gridCol w:w="1134"/>
        <w:gridCol w:w="992"/>
        <w:gridCol w:w="1134"/>
        <w:gridCol w:w="992"/>
        <w:gridCol w:w="851"/>
      </w:tblGrid>
      <w:tr w:rsidR="00FD266A" w:rsidRPr="005108DE">
        <w:trPr>
          <w:cantSplit/>
          <w:trHeight w:val="240"/>
        </w:trPr>
        <w:tc>
          <w:tcPr>
            <w:tcW w:w="993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266A" w:rsidRPr="005108DE">
        <w:trPr>
          <w:cantSplit/>
          <w:trHeight w:val="240"/>
        </w:trPr>
        <w:tc>
          <w:tcPr>
            <w:tcW w:w="993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266A" w:rsidRPr="005108DE">
        <w:trPr>
          <w:cantSplit/>
          <w:trHeight w:val="240"/>
        </w:trPr>
        <w:tc>
          <w:tcPr>
            <w:tcW w:w="993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266A" w:rsidRPr="005108DE" w:rsidRDefault="00FD266A" w:rsidP="0080579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D266A" w:rsidRDefault="00FD266A" w:rsidP="00627D42">
      <w:pPr>
        <w:autoSpaceDE w:val="0"/>
        <w:autoSpaceDN w:val="0"/>
        <w:adjustRightInd w:val="0"/>
        <w:ind w:right="-671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D266A" w:rsidRPr="00D50A5B">
        <w:trPr>
          <w:trHeight w:val="276"/>
        </w:trPr>
        <w:tc>
          <w:tcPr>
            <w:tcW w:w="138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A27CC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услуги, в пределах которых </w:t>
      </w:r>
      <w:r w:rsidR="00992BD1">
        <w:rPr>
          <w:sz w:val="28"/>
          <w:szCs w:val="28"/>
        </w:rPr>
        <w:t xml:space="preserve">                 </w:t>
      </w:r>
      <w:r w:rsidR="00A27CC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Pr="009D2D16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9D2D16">
        <w:rPr>
          <w:sz w:val="28"/>
          <w:szCs w:val="28"/>
        </w:rPr>
        <w:t xml:space="preserve">редельные цены (тарифы) на оплату </w:t>
      </w:r>
      <w:r w:rsidR="00A27CC5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</w:t>
      </w:r>
      <w:r w:rsidRPr="009D2D16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9D2D16">
        <w:rPr>
          <w:sz w:val="28"/>
          <w:szCs w:val="28"/>
        </w:rPr>
        <w:t xml:space="preserve"> в случаях, если законодательством Российской Федерации предусмотрено </w:t>
      </w:r>
      <w:r>
        <w:rPr>
          <w:sz w:val="28"/>
          <w:szCs w:val="28"/>
        </w:rPr>
        <w:t>ее</w:t>
      </w:r>
      <w:r w:rsidRPr="009D2D16">
        <w:rPr>
          <w:sz w:val="28"/>
          <w:szCs w:val="28"/>
        </w:rPr>
        <w:t xml:space="preserve">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>
        <w:rPr>
          <w:sz w:val="28"/>
          <w:szCs w:val="28"/>
        </w:rPr>
        <w:t>: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2980"/>
        <w:gridCol w:w="3215"/>
      </w:tblGrid>
      <w:tr w:rsidR="00FD266A" w:rsidRPr="00C2459F">
        <w:tc>
          <w:tcPr>
            <w:tcW w:w="15026" w:type="dxa"/>
            <w:gridSpan w:val="5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вид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дата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номер</w:t>
            </w: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наименование</w:t>
            </w: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5</w:t>
            </w: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15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Порядок оказания </w:t>
      </w:r>
      <w:r w:rsidR="00E93A5D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Нормативные правовые акты, регулирующие порядок оказания </w:t>
      </w:r>
      <w:r w:rsidR="00E93A5D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</w:t>
      </w:r>
    </w:p>
    <w:p w:rsidR="00FD266A" w:rsidRPr="00062154" w:rsidRDefault="00FD266A" w:rsidP="00FD266A">
      <w:pPr>
        <w:tabs>
          <w:tab w:val="left" w:pos="1502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FD266A" w:rsidRPr="00062154" w:rsidRDefault="00FD266A" w:rsidP="00FD266A">
      <w:pPr>
        <w:autoSpaceDE w:val="0"/>
        <w:autoSpaceDN w:val="0"/>
        <w:adjustRightInd w:val="0"/>
        <w:ind w:firstLine="5529"/>
        <w:jc w:val="both"/>
        <w:rPr>
          <w:sz w:val="20"/>
          <w:szCs w:val="28"/>
        </w:rPr>
      </w:pPr>
      <w:r>
        <w:rPr>
          <w:sz w:val="20"/>
          <w:szCs w:val="28"/>
        </w:rPr>
        <w:t>(наименование, номер и дата нормативного правового акта)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Порядок информирования потенциальных потребителей </w:t>
      </w:r>
      <w:r w:rsidR="00E93A5D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услуги: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972"/>
        <w:gridCol w:w="5340"/>
      </w:tblGrid>
      <w:tr w:rsidR="00FD266A" w:rsidRPr="0080479E">
        <w:tc>
          <w:tcPr>
            <w:tcW w:w="4714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972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340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79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D266A" w:rsidRPr="0080479E">
        <w:tc>
          <w:tcPr>
            <w:tcW w:w="4714" w:type="dxa"/>
            <w:shd w:val="clear" w:color="auto" w:fill="auto"/>
          </w:tcPr>
          <w:p w:rsidR="00FD266A" w:rsidRPr="002A16F7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:rsidR="00FD266A" w:rsidRPr="002A16F7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FD266A" w:rsidRPr="002A16F7" w:rsidRDefault="00FD266A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266A" w:rsidRPr="0080479E">
        <w:tc>
          <w:tcPr>
            <w:tcW w:w="4714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FD266A" w:rsidRPr="0080479E" w:rsidRDefault="00FD266A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FD26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86298" w:rsidRDefault="003D542E" w:rsidP="003D542E">
      <w:pPr>
        <w:pStyle w:val="a5"/>
        <w:framePr w:w="352" w:wrap="around" w:vAnchor="text" w:hAnchor="page" w:x="15972" w:y="220"/>
        <w:textDirection w:val="tbRl"/>
        <w:rPr>
          <w:sz w:val="28"/>
          <w:szCs w:val="28"/>
        </w:rPr>
      </w:pPr>
      <w:r>
        <w:rPr>
          <w:rStyle w:val="a6"/>
        </w:rPr>
        <w:t>4</w:t>
      </w:r>
    </w:p>
    <w:p w:rsidR="00FD266A" w:rsidRDefault="00FD266A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4)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66A" w:rsidRDefault="00FD266A" w:rsidP="00FD266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D266A" w:rsidRPr="00D50A5B">
        <w:trPr>
          <w:trHeight w:val="847"/>
        </w:trPr>
        <w:tc>
          <w:tcPr>
            <w:tcW w:w="113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Pr="00F67040" w:rsidRDefault="00FD266A" w:rsidP="00FD266A">
      <w:pPr>
        <w:tabs>
          <w:tab w:val="left" w:pos="10206"/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  Уникальный</w:t>
      </w:r>
    </w:p>
    <w:p w:rsidR="00FD266A" w:rsidRDefault="00FD266A" w:rsidP="00FD266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                номер по базовому</w:t>
      </w:r>
    </w:p>
    <w:p w:rsidR="00FD266A" w:rsidRPr="00B73FCE" w:rsidRDefault="00FD266A" w:rsidP="00FD266A">
      <w:pPr>
        <w:tabs>
          <w:tab w:val="left" w:pos="10206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</w:p>
    <w:p w:rsidR="00FD266A" w:rsidRDefault="00FD266A" w:rsidP="00FD266A">
      <w:pPr>
        <w:rPr>
          <w:sz w:val="28"/>
          <w:szCs w:val="28"/>
        </w:rPr>
      </w:pPr>
      <w:r>
        <w:rPr>
          <w:sz w:val="28"/>
          <w:szCs w:val="28"/>
        </w:rPr>
        <w:t xml:space="preserve">3. Показатели, характеризующие </w:t>
      </w:r>
      <w:r w:rsidRPr="009D2D16">
        <w:rPr>
          <w:sz w:val="28"/>
          <w:szCs w:val="28"/>
        </w:rPr>
        <w:t xml:space="preserve">качество и (или) объем (содержание) </w:t>
      </w:r>
      <w:r>
        <w:rPr>
          <w:sz w:val="28"/>
          <w:szCs w:val="28"/>
        </w:rPr>
        <w:t xml:space="preserve">работы: </w:t>
      </w:r>
    </w:p>
    <w:p w:rsidR="00FD266A" w:rsidRDefault="00FD266A" w:rsidP="00FD26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Показатели, характеризующие качество работы </w:t>
      </w:r>
      <w:r>
        <w:rPr>
          <w:sz w:val="28"/>
          <w:szCs w:val="28"/>
          <w:vertAlign w:val="superscript"/>
        </w:rPr>
        <w:t>5)</w:t>
      </w:r>
      <w:r>
        <w:rPr>
          <w:sz w:val="28"/>
          <w:szCs w:val="28"/>
        </w:rPr>
        <w:t>:</w:t>
      </w:r>
    </w:p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FD266A" w:rsidRPr="00C03743">
        <w:trPr>
          <w:cantSplit/>
          <w:trHeight w:val="558"/>
        </w:trPr>
        <w:tc>
          <w:tcPr>
            <w:tcW w:w="1557" w:type="dxa"/>
            <w:vMerge w:val="restart"/>
          </w:tcPr>
          <w:p w:rsidR="00E93A5D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E93A5D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AE3E2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</w:p>
          <w:p w:rsidR="00AE3E2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характеризующий </w:t>
            </w:r>
          </w:p>
          <w:p w:rsidR="00AE3E2E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работы (по справочникам)</w:t>
            </w:r>
          </w:p>
        </w:tc>
        <w:tc>
          <w:tcPr>
            <w:tcW w:w="2411" w:type="dxa"/>
            <w:gridSpan w:val="3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работы</w:t>
            </w:r>
          </w:p>
        </w:tc>
        <w:tc>
          <w:tcPr>
            <w:tcW w:w="3973" w:type="dxa"/>
            <w:gridSpan w:val="3"/>
          </w:tcPr>
          <w:p w:rsidR="00E93A5D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качества </w:t>
            </w:r>
          </w:p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D266A" w:rsidRPr="00C03743">
        <w:trPr>
          <w:cantSplit/>
          <w:trHeight w:val="477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FD266A" w:rsidRPr="00C03743">
        <w:trPr>
          <w:cantSplit/>
          <w:trHeight w:val="50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643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9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695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C03743">
        <w:trPr>
          <w:cantSplit/>
          <w:trHeight w:val="240"/>
        </w:trPr>
        <w:tc>
          <w:tcPr>
            <w:tcW w:w="155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FD266A" w:rsidRPr="00C03743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D266A" w:rsidRPr="00D50A5B">
        <w:trPr>
          <w:trHeight w:val="131"/>
        </w:trPr>
        <w:tc>
          <w:tcPr>
            <w:tcW w:w="138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E93A5D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</w:p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Показатели, характеризующие объем (содержание) работы:</w:t>
      </w:r>
    </w:p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</w:p>
    <w:p w:rsidR="00137312" w:rsidRDefault="003D542E" w:rsidP="003D542E">
      <w:pPr>
        <w:pStyle w:val="a5"/>
        <w:framePr w:w="290" w:wrap="around" w:vAnchor="text" w:hAnchor="page" w:x="16152" w:y="80"/>
        <w:textDirection w:val="tbRl"/>
        <w:rPr>
          <w:rStyle w:val="a6"/>
        </w:rPr>
      </w:pPr>
      <w:r>
        <w:rPr>
          <w:rStyle w:val="a6"/>
        </w:rPr>
        <w:t>5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399"/>
        <w:gridCol w:w="1436"/>
        <w:gridCol w:w="992"/>
        <w:gridCol w:w="993"/>
        <w:gridCol w:w="992"/>
        <w:gridCol w:w="850"/>
        <w:gridCol w:w="567"/>
        <w:gridCol w:w="1134"/>
        <w:gridCol w:w="1276"/>
        <w:gridCol w:w="1276"/>
        <w:gridCol w:w="1276"/>
      </w:tblGrid>
      <w:tr w:rsidR="00FD266A" w:rsidRPr="001F6221">
        <w:trPr>
          <w:cantSplit/>
          <w:trHeight w:val="894"/>
        </w:trPr>
        <w:tc>
          <w:tcPr>
            <w:tcW w:w="1560" w:type="dxa"/>
            <w:vMerge w:val="restart"/>
          </w:tcPr>
          <w:p w:rsidR="00863F8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</w:p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863F8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863F8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Показатель,</w:t>
            </w:r>
          </w:p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характеризующий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863F85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</w:p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D266A" w:rsidRPr="001F6221">
        <w:trPr>
          <w:cantSplit/>
          <w:trHeight w:val="477"/>
        </w:trPr>
        <w:tc>
          <w:tcPr>
            <w:tcW w:w="1560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показа-теля</w:t>
            </w:r>
          </w:p>
        </w:tc>
        <w:tc>
          <w:tcPr>
            <w:tcW w:w="1417" w:type="dxa"/>
            <w:gridSpan w:val="2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работы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очередной 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вый год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CB3F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FD266A" w:rsidRPr="001F6221">
        <w:trPr>
          <w:cantSplit/>
          <w:trHeight w:val="50"/>
        </w:trPr>
        <w:tc>
          <w:tcPr>
            <w:tcW w:w="1560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1F6221">
        <w:trPr>
          <w:cantSplit/>
          <w:trHeight w:val="695"/>
        </w:trPr>
        <w:tc>
          <w:tcPr>
            <w:tcW w:w="1560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399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143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наименова-ние показателя</w:t>
            </w: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3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92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1F6221">
        <w:trPr>
          <w:cantSplit/>
          <w:trHeight w:val="240"/>
        </w:trPr>
        <w:tc>
          <w:tcPr>
            <w:tcW w:w="1560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2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266A" w:rsidRPr="001F6221">
        <w:trPr>
          <w:cantSplit/>
          <w:trHeight w:val="240"/>
        </w:trPr>
        <w:tc>
          <w:tcPr>
            <w:tcW w:w="1560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1F6221">
        <w:trPr>
          <w:cantSplit/>
          <w:trHeight w:val="240"/>
        </w:trPr>
        <w:tc>
          <w:tcPr>
            <w:tcW w:w="1560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6A" w:rsidRPr="001F6221">
        <w:trPr>
          <w:cantSplit/>
          <w:trHeight w:val="240"/>
        </w:trPr>
        <w:tc>
          <w:tcPr>
            <w:tcW w:w="1560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66A" w:rsidRPr="001F6221" w:rsidRDefault="00FD266A" w:rsidP="008057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FD266A" w:rsidRPr="00D50A5B">
        <w:trPr>
          <w:trHeight w:val="131"/>
        </w:trPr>
        <w:tc>
          <w:tcPr>
            <w:tcW w:w="1384" w:type="dxa"/>
            <w:shd w:val="clear" w:color="auto" w:fill="auto"/>
          </w:tcPr>
          <w:p w:rsidR="00FD266A" w:rsidRPr="00D50A5B" w:rsidRDefault="00FD266A" w:rsidP="0080579C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66A" w:rsidRDefault="00FD266A" w:rsidP="00FD266A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объема работы, в пределах которых </w:t>
      </w:r>
      <w:r w:rsidR="00AE3E2E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ное задание считается выполненным (процентов) </w:t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437558" w:rsidRDefault="00437558" w:rsidP="00FD266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7558" w:rsidRDefault="00437558" w:rsidP="00FD266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3018" w:rsidRDefault="006F3018" w:rsidP="00FD266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266A" w:rsidRPr="003F6CA9" w:rsidRDefault="00FD266A" w:rsidP="00FD266A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Прочие сведения о </w:t>
      </w:r>
      <w:r w:rsidR="0028629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ном задании</w:t>
      </w:r>
      <w:r w:rsidRPr="003F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FD266A" w:rsidRPr="004E6B60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Условия и порядок досрочного прекращения исполнения </w:t>
      </w:r>
      <w:r w:rsidR="0028629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 Иная информация, необходимая для контроля за исполнением </w:t>
      </w:r>
      <w:r w:rsidR="0028629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86298" w:rsidRDefault="00286298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286298" w:rsidRDefault="00286298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Формы контроля за исполнением </w:t>
      </w:r>
      <w:r w:rsidR="00286298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9317"/>
      </w:tblGrid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9317" w:type="dxa"/>
            <w:shd w:val="clear" w:color="auto" w:fill="auto"/>
          </w:tcPr>
          <w:p w:rsidR="00FD266A" w:rsidRPr="00B8201F" w:rsidRDefault="00B8201F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01F">
              <w:rPr>
                <w:sz w:val="28"/>
                <w:szCs w:val="28"/>
              </w:rPr>
              <w:t>Главный распорядитель средств местного бюджета</w:t>
            </w:r>
            <w:r w:rsidR="00FD266A" w:rsidRPr="00B8201F">
              <w:rPr>
                <w:sz w:val="28"/>
                <w:szCs w:val="28"/>
              </w:rPr>
              <w:t>, осуществляющий</w:t>
            </w:r>
            <w:r>
              <w:rPr>
                <w:sz w:val="28"/>
                <w:szCs w:val="28"/>
              </w:rPr>
              <w:t xml:space="preserve"> </w:t>
            </w:r>
            <w:r w:rsidR="00FD266A" w:rsidRPr="00B8201F">
              <w:rPr>
                <w:sz w:val="28"/>
                <w:szCs w:val="28"/>
              </w:rPr>
              <w:t xml:space="preserve">контроль за выполнением </w:t>
            </w:r>
            <w:r w:rsidR="00286298" w:rsidRPr="00B8201F">
              <w:rPr>
                <w:sz w:val="28"/>
                <w:szCs w:val="28"/>
              </w:rPr>
              <w:t>муниципаль</w:t>
            </w:r>
            <w:r w:rsidR="00FD266A" w:rsidRPr="00B8201F">
              <w:rPr>
                <w:sz w:val="28"/>
                <w:szCs w:val="28"/>
              </w:rPr>
              <w:t>ного задания</w:t>
            </w: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459F">
              <w:rPr>
                <w:sz w:val="28"/>
                <w:szCs w:val="28"/>
              </w:rPr>
              <w:t>2</w:t>
            </w:r>
          </w:p>
        </w:tc>
        <w:tc>
          <w:tcPr>
            <w:tcW w:w="9317" w:type="dxa"/>
            <w:shd w:val="clear" w:color="auto" w:fill="auto"/>
          </w:tcPr>
          <w:p w:rsidR="00FD266A" w:rsidRPr="00B8201F" w:rsidRDefault="00FD266A" w:rsidP="008057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8201F">
              <w:rPr>
                <w:sz w:val="28"/>
                <w:szCs w:val="28"/>
              </w:rPr>
              <w:t>3</w:t>
            </w:r>
          </w:p>
        </w:tc>
      </w:tr>
      <w:tr w:rsidR="00FD266A" w:rsidRPr="00C2459F">
        <w:tc>
          <w:tcPr>
            <w:tcW w:w="2871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17" w:type="dxa"/>
            <w:shd w:val="clear" w:color="auto" w:fill="auto"/>
          </w:tcPr>
          <w:p w:rsidR="00FD266A" w:rsidRPr="00C2459F" w:rsidRDefault="00FD266A" w:rsidP="008057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7312" w:rsidRDefault="003D542E" w:rsidP="003D542E">
      <w:pPr>
        <w:pStyle w:val="a5"/>
        <w:framePr w:w="498" w:wrap="around" w:vAnchor="text" w:hAnchor="page" w:x="15972" w:y="94"/>
        <w:textDirection w:val="tbRl"/>
        <w:rPr>
          <w:rStyle w:val="a6"/>
        </w:rPr>
      </w:pPr>
      <w:r>
        <w:rPr>
          <w:rStyle w:val="a6"/>
        </w:rPr>
        <w:t>6</w:t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</w:rPr>
      </w:pP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Требования к отчетности об исполнении </w:t>
      </w:r>
      <w:r w:rsidR="00FE7DB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об исполнении </w:t>
      </w:r>
      <w:r w:rsidR="00FE7DB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об исполнении </w:t>
      </w:r>
      <w:r w:rsidR="00FE7DB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Default="00FD266A" w:rsidP="00FD266A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об исполнении </w:t>
      </w:r>
      <w:r w:rsidR="00FE7DB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Pr="008C3E7A" w:rsidRDefault="00FD266A" w:rsidP="00FD266A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исполнением </w:t>
      </w:r>
      <w:r w:rsidR="00FE7DB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задания,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3F6CA9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D266A" w:rsidRPr="0080479E" w:rsidRDefault="00FD266A" w:rsidP="00FD266A">
      <w:pPr>
        <w:ind w:firstLine="709"/>
        <w:jc w:val="both"/>
      </w:pPr>
      <w:r w:rsidRPr="0080479E">
        <w:t>__________________________________</w:t>
      </w:r>
    </w:p>
    <w:p w:rsidR="00FD266A" w:rsidRDefault="00FD266A" w:rsidP="00FD266A">
      <w:pPr>
        <w:ind w:right="-202" w:firstLine="709"/>
        <w:jc w:val="both"/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 xml:space="preserve">, соответствующим установленному бюджетным законодательством сроку формирования </w:t>
      </w:r>
      <w:r w:rsidR="00FE7DB2">
        <w:t>местн</w:t>
      </w:r>
      <w:r w:rsidRPr="00CB3F23">
        <w:t>ого бюджета</w:t>
      </w:r>
      <w:r>
        <w:t>.</w:t>
      </w:r>
    </w:p>
    <w:p w:rsidR="00FD266A" w:rsidRPr="008C3E7A" w:rsidRDefault="00FD266A" w:rsidP="00FD266A">
      <w:pPr>
        <w:ind w:right="-202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 xml:space="preserve"> Формируется при установлении </w:t>
      </w:r>
      <w:r w:rsidR="00FE7DB2">
        <w:t>муниципаль</w:t>
      </w:r>
      <w:r>
        <w:t xml:space="preserve">ного задания на оказание </w:t>
      </w:r>
      <w:r w:rsidR="00FE7DB2">
        <w:t>муниципаль</w:t>
      </w:r>
      <w:r>
        <w:t xml:space="preserve">ных услуг (выполнение работ) и содержит требования к оказанию </w:t>
      </w:r>
      <w:r w:rsidR="00FE7DB2">
        <w:t>муниципаль</w:t>
      </w:r>
      <w:r>
        <w:t xml:space="preserve">ных услуг раздельно по каждой из </w:t>
      </w:r>
      <w:r w:rsidR="00FE7DB2">
        <w:t>муниципаль</w:t>
      </w:r>
      <w:r>
        <w:t>ных услуг с указанием порядкового номера раздела.</w:t>
      </w:r>
    </w:p>
    <w:p w:rsidR="00FD266A" w:rsidRDefault="00FD266A" w:rsidP="00FD266A">
      <w:pPr>
        <w:ind w:right="-202" w:firstLine="709"/>
        <w:jc w:val="both"/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 w:rsidRPr="0080479E">
        <w:t xml:space="preserve">Заполняется </w:t>
      </w:r>
      <w:r>
        <w:t xml:space="preserve">при установлении показателей, характеризующих качество </w:t>
      </w:r>
      <w:r w:rsidR="00FE7DB2">
        <w:t>муниципаль</w:t>
      </w:r>
      <w:r>
        <w:t xml:space="preserve">ной услуги, в ведомственном перечне </w:t>
      </w:r>
      <w:r w:rsidR="00FE7DB2">
        <w:t>муниципаль</w:t>
      </w:r>
      <w:r>
        <w:t>ных услуг и работ</w:t>
      </w:r>
      <w:r w:rsidRPr="0080479E">
        <w:t>.</w:t>
      </w:r>
    </w:p>
    <w:p w:rsidR="00FD266A" w:rsidRPr="0080479E" w:rsidRDefault="00FD266A" w:rsidP="00FD266A">
      <w:pPr>
        <w:ind w:right="-202" w:firstLine="709"/>
        <w:jc w:val="both"/>
        <w:rPr>
          <w:sz w:val="28"/>
          <w:szCs w:val="28"/>
        </w:rPr>
      </w:pPr>
      <w:r>
        <w:rPr>
          <w:vertAlign w:val="superscript"/>
        </w:rPr>
        <w:t>4</w:t>
      </w:r>
      <w:r w:rsidRPr="0080479E">
        <w:rPr>
          <w:vertAlign w:val="superscript"/>
        </w:rPr>
        <w:t>)</w:t>
      </w:r>
      <w:r>
        <w:t xml:space="preserve"> Формируется при установлении </w:t>
      </w:r>
      <w:r w:rsidR="00FE7DB2">
        <w:t>муниципаль</w:t>
      </w:r>
      <w:r>
        <w:t xml:space="preserve">ного задания на оказание </w:t>
      </w:r>
      <w:r w:rsidR="00FE7DB2">
        <w:t>муниципаль</w:t>
      </w:r>
      <w:r>
        <w:t>ных услуг (выполнение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FD266A" w:rsidRPr="00C351E4" w:rsidRDefault="00FD266A" w:rsidP="00FD266A">
      <w:pPr>
        <w:ind w:right="-202" w:firstLine="709"/>
        <w:jc w:val="both"/>
      </w:pPr>
      <w:r>
        <w:rPr>
          <w:vertAlign w:val="superscript"/>
        </w:rPr>
        <w:t>5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 xml:space="preserve">Заполняется при установлении показателей, характеризующих качество работы, в ведомственном перечне </w:t>
      </w:r>
      <w:r w:rsidR="00D604C4">
        <w:t>муниципаль</w:t>
      </w:r>
      <w:r>
        <w:t>ных услуг и работ</w:t>
      </w:r>
      <w:r w:rsidRPr="0080479E">
        <w:t>.</w:t>
      </w:r>
    </w:p>
    <w:p w:rsidR="00FD266A" w:rsidRPr="006D355F" w:rsidRDefault="00FD266A" w:rsidP="00FD266A">
      <w:pPr>
        <w:ind w:right="-202" w:firstLine="709"/>
        <w:jc w:val="both"/>
      </w:pPr>
      <w:r>
        <w:rPr>
          <w:vertAlign w:val="superscript"/>
        </w:rPr>
        <w:t>6</w:t>
      </w:r>
      <w:r w:rsidRPr="0080479E">
        <w:rPr>
          <w:vertAlign w:val="superscript"/>
        </w:rPr>
        <w:t>)</w:t>
      </w:r>
      <w:r>
        <w:rPr>
          <w:vertAlign w:val="superscript"/>
        </w:rPr>
        <w:t> </w:t>
      </w:r>
      <w:r>
        <w:t xml:space="preserve">Заполняется в целом по </w:t>
      </w:r>
      <w:r w:rsidR="00D604C4">
        <w:t>муниципаль</w:t>
      </w:r>
      <w:r>
        <w:t>ному заданию.</w:t>
      </w:r>
    </w:p>
    <w:p w:rsidR="00FD266A" w:rsidRPr="006D355F" w:rsidRDefault="00FD266A" w:rsidP="00FD266A">
      <w:pPr>
        <w:pStyle w:val="ConsPlusNormal"/>
        <w:ind w:right="-202" w:firstLine="709"/>
        <w:jc w:val="both"/>
        <w:rPr>
          <w:sz w:val="24"/>
          <w:szCs w:val="24"/>
        </w:rPr>
      </w:pPr>
      <w:r w:rsidRPr="00CB3F23">
        <w:rPr>
          <w:sz w:val="24"/>
          <w:szCs w:val="24"/>
          <w:vertAlign w:val="superscript"/>
        </w:rPr>
        <w:t>7)</w:t>
      </w:r>
      <w:r>
        <w:rPr>
          <w:vertAlign w:val="superscript"/>
        </w:rPr>
        <w:t> </w:t>
      </w:r>
      <w:r w:rsidRPr="006D355F">
        <w:rPr>
          <w:sz w:val="24"/>
          <w:szCs w:val="24"/>
        </w:rPr>
        <w:t xml:space="preserve">В числе иных показателей может быть указано допустимое (возможное) отклонение от </w:t>
      </w:r>
      <w:r>
        <w:rPr>
          <w:sz w:val="24"/>
          <w:szCs w:val="24"/>
        </w:rPr>
        <w:t xml:space="preserve">установленных показателей </w:t>
      </w:r>
      <w:r w:rsidRPr="006D355F">
        <w:rPr>
          <w:sz w:val="24"/>
          <w:szCs w:val="24"/>
        </w:rPr>
        <w:t xml:space="preserve">выполнения </w:t>
      </w:r>
      <w:r w:rsidR="00D604C4">
        <w:rPr>
          <w:sz w:val="24"/>
          <w:szCs w:val="24"/>
        </w:rPr>
        <w:t>муниципаль</w:t>
      </w:r>
      <w:r w:rsidRPr="006D355F">
        <w:rPr>
          <w:sz w:val="24"/>
          <w:szCs w:val="24"/>
        </w:rPr>
        <w:t xml:space="preserve">ного задания, в пределах которого оно считается выполненным, при принятии </w:t>
      </w:r>
      <w:r w:rsidR="00D604C4">
        <w:rPr>
          <w:sz w:val="24"/>
          <w:szCs w:val="24"/>
        </w:rPr>
        <w:t>главным распорядителем средств местного бюджета</w:t>
      </w:r>
      <w:r w:rsidRPr="006D355F">
        <w:rPr>
          <w:sz w:val="24"/>
          <w:szCs w:val="24"/>
        </w:rPr>
        <w:t xml:space="preserve">, осуществляющим </w:t>
      </w:r>
      <w:r>
        <w:rPr>
          <w:sz w:val="24"/>
          <w:szCs w:val="24"/>
        </w:rPr>
        <w:t>функции и полномочия учредителя</w:t>
      </w:r>
      <w:r w:rsidRPr="006D355F">
        <w:rPr>
          <w:sz w:val="24"/>
          <w:szCs w:val="24"/>
        </w:rPr>
        <w:t xml:space="preserve"> </w:t>
      </w:r>
      <w:r w:rsidR="00D604C4">
        <w:rPr>
          <w:sz w:val="24"/>
          <w:szCs w:val="24"/>
        </w:rPr>
        <w:t>муниципаль</w:t>
      </w:r>
      <w:r w:rsidRPr="006D355F">
        <w:rPr>
          <w:sz w:val="24"/>
          <w:szCs w:val="24"/>
        </w:rPr>
        <w:t xml:space="preserve">ных бюджетных и </w:t>
      </w:r>
      <w:r w:rsidR="00D604C4">
        <w:rPr>
          <w:sz w:val="24"/>
          <w:szCs w:val="24"/>
        </w:rPr>
        <w:t>муниципаль</w:t>
      </w:r>
      <w:r w:rsidRPr="006D355F">
        <w:rPr>
          <w:sz w:val="24"/>
          <w:szCs w:val="24"/>
        </w:rPr>
        <w:t xml:space="preserve">ных автономных учреждений </w:t>
      </w:r>
      <w:r w:rsidR="00D604C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>, а также главным распорядителе</w:t>
      </w:r>
      <w:r w:rsidRPr="006D355F">
        <w:rPr>
          <w:sz w:val="24"/>
          <w:szCs w:val="24"/>
        </w:rPr>
        <w:t xml:space="preserve">м средств </w:t>
      </w:r>
      <w:r w:rsidR="00D604C4">
        <w:rPr>
          <w:sz w:val="24"/>
          <w:szCs w:val="24"/>
        </w:rPr>
        <w:t>местн</w:t>
      </w:r>
      <w:r w:rsidRPr="006D355F">
        <w:rPr>
          <w:sz w:val="24"/>
          <w:szCs w:val="24"/>
        </w:rPr>
        <w:t xml:space="preserve">ого бюджета, принявшим решение о формировании </w:t>
      </w:r>
      <w:r w:rsidR="00D604C4">
        <w:rPr>
          <w:sz w:val="24"/>
          <w:szCs w:val="24"/>
        </w:rPr>
        <w:t>муниципаль</w:t>
      </w:r>
      <w:r w:rsidRPr="006D355F">
        <w:rPr>
          <w:sz w:val="24"/>
          <w:szCs w:val="24"/>
        </w:rPr>
        <w:t xml:space="preserve">ного задания в отношении подведомственных </w:t>
      </w:r>
      <w:r w:rsidR="00D604C4">
        <w:rPr>
          <w:sz w:val="24"/>
          <w:szCs w:val="24"/>
        </w:rPr>
        <w:t>муниципальны</w:t>
      </w:r>
      <w:r w:rsidRPr="006D355F">
        <w:rPr>
          <w:sz w:val="24"/>
          <w:szCs w:val="24"/>
        </w:rPr>
        <w:t xml:space="preserve">х казенных учреждений </w:t>
      </w:r>
      <w:r w:rsidR="00D604C4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, решения об установлении общего допустимого (возможного) отклонения от установленных показателей выполнения </w:t>
      </w:r>
      <w:r w:rsidR="00D604C4">
        <w:rPr>
          <w:sz w:val="24"/>
          <w:szCs w:val="24"/>
        </w:rPr>
        <w:t>муниципаль</w:t>
      </w:r>
      <w:r>
        <w:rPr>
          <w:sz w:val="24"/>
          <w:szCs w:val="24"/>
        </w:rPr>
        <w:t xml:space="preserve">ного задания, в пределах которого оно считается выполненным (в процентах). </w:t>
      </w:r>
      <w:r w:rsidR="0043755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В этом случае допустимые (возможные) отклонения, предусмотренные в подпунктах 3.1 и 3.2, не заполняются. </w:t>
      </w:r>
    </w:p>
    <w:p w:rsidR="00FD266A" w:rsidRDefault="00FD266A" w:rsidP="00FD266A">
      <w:pPr>
        <w:jc w:val="both"/>
        <w:rPr>
          <w:sz w:val="28"/>
          <w:szCs w:val="28"/>
        </w:rPr>
      </w:pPr>
    </w:p>
    <w:p w:rsidR="00437558" w:rsidRDefault="00437558" w:rsidP="00FD266A">
      <w:pPr>
        <w:jc w:val="both"/>
        <w:rPr>
          <w:sz w:val="28"/>
          <w:szCs w:val="28"/>
        </w:rPr>
      </w:pPr>
    </w:p>
    <w:p w:rsidR="00437558" w:rsidRDefault="00437558" w:rsidP="00FD266A">
      <w:pPr>
        <w:jc w:val="both"/>
        <w:rPr>
          <w:sz w:val="28"/>
          <w:szCs w:val="28"/>
        </w:rPr>
      </w:pPr>
    </w:p>
    <w:p w:rsidR="00437558" w:rsidRDefault="00437558" w:rsidP="00FD266A">
      <w:pPr>
        <w:jc w:val="both"/>
        <w:rPr>
          <w:sz w:val="28"/>
          <w:szCs w:val="28"/>
        </w:rPr>
      </w:pP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56000F">
        <w:rPr>
          <w:sz w:val="28"/>
          <w:szCs w:val="28"/>
        </w:rPr>
        <w:t>ачальник финансового отдела администрации</w:t>
      </w: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</w:p>
    <w:p w:rsidR="0056000F" w:rsidRDefault="0056000F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                                                                            </w:t>
      </w:r>
      <w:r w:rsidR="00181C8E">
        <w:rPr>
          <w:sz w:val="28"/>
          <w:szCs w:val="28"/>
        </w:rPr>
        <w:t>Н.П.Катукова</w:t>
      </w:r>
    </w:p>
    <w:p w:rsidR="00804DBC" w:rsidRDefault="00804DBC" w:rsidP="00D604C4">
      <w:pPr>
        <w:jc w:val="both"/>
        <w:rPr>
          <w:sz w:val="28"/>
          <w:szCs w:val="28"/>
        </w:rPr>
        <w:sectPr w:rsidR="00804DBC" w:rsidSect="00437558">
          <w:headerReference w:type="default" r:id="rId19"/>
          <w:pgSz w:w="16838" w:h="11905" w:orient="landscape" w:code="9"/>
          <w:pgMar w:top="1701" w:right="818" w:bottom="567" w:left="851" w:header="720" w:footer="720" w:gutter="0"/>
          <w:cols w:space="720"/>
          <w:titlePg/>
          <w:docGrid w:linePitch="326"/>
        </w:sectPr>
      </w:pPr>
    </w:p>
    <w:p w:rsidR="00804DBC" w:rsidRPr="00D07A98" w:rsidRDefault="00804DBC" w:rsidP="00804DBC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lastRenderedPageBreak/>
        <w:t>ПРИЛОЖЕНИЕ № 2</w:t>
      </w:r>
    </w:p>
    <w:p w:rsidR="00510343" w:rsidRDefault="00804DBC" w:rsidP="00510343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4680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 xml:space="preserve">к Положению о формировании </w:t>
      </w:r>
    </w:p>
    <w:p w:rsidR="00510343" w:rsidRDefault="003D3C44" w:rsidP="00510343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468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804DBC" w:rsidRPr="00D07A98">
        <w:rPr>
          <w:sz w:val="28"/>
          <w:szCs w:val="28"/>
        </w:rPr>
        <w:t>ного</w:t>
      </w:r>
      <w:r w:rsidR="00804DBC">
        <w:rPr>
          <w:sz w:val="28"/>
          <w:szCs w:val="28"/>
        </w:rPr>
        <w:t xml:space="preserve"> </w:t>
      </w:r>
      <w:r w:rsidR="00804DBC" w:rsidRPr="00D07A98">
        <w:rPr>
          <w:sz w:val="28"/>
          <w:szCs w:val="28"/>
        </w:rPr>
        <w:t xml:space="preserve">задания на оказание </w:t>
      </w:r>
      <w:r w:rsidR="00510343">
        <w:rPr>
          <w:sz w:val="28"/>
          <w:szCs w:val="28"/>
        </w:rPr>
        <w:t>муниципаль</w:t>
      </w:r>
      <w:r w:rsidR="00804DBC" w:rsidRPr="00D07A98">
        <w:rPr>
          <w:sz w:val="28"/>
          <w:szCs w:val="28"/>
        </w:rPr>
        <w:t>ных услуг</w:t>
      </w:r>
      <w:r w:rsidR="00804DBC">
        <w:rPr>
          <w:sz w:val="28"/>
          <w:szCs w:val="28"/>
        </w:rPr>
        <w:t xml:space="preserve"> </w:t>
      </w:r>
      <w:r w:rsidR="00804DBC" w:rsidRPr="00D07A98">
        <w:rPr>
          <w:sz w:val="28"/>
          <w:szCs w:val="28"/>
        </w:rPr>
        <w:t>(выполнения</w:t>
      </w:r>
    </w:p>
    <w:p w:rsidR="00510343" w:rsidRDefault="00804DBC" w:rsidP="00510343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4680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 xml:space="preserve"> работ) в отношении</w:t>
      </w:r>
      <w:r w:rsidR="00510343">
        <w:rPr>
          <w:sz w:val="28"/>
          <w:szCs w:val="28"/>
        </w:rPr>
        <w:t xml:space="preserve"> муниципаль</w:t>
      </w:r>
      <w:r w:rsidRPr="00D07A98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</w:p>
    <w:p w:rsidR="00510343" w:rsidRDefault="00804DBC" w:rsidP="00510343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4680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 xml:space="preserve">учреждений </w:t>
      </w:r>
      <w:r w:rsidR="00181C8E"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  <w:r w:rsidR="00510343">
        <w:rPr>
          <w:sz w:val="28"/>
          <w:szCs w:val="28"/>
        </w:rPr>
        <w:t xml:space="preserve"> Белоглинск</w:t>
      </w:r>
      <w:r w:rsidR="0056000F">
        <w:rPr>
          <w:sz w:val="28"/>
          <w:szCs w:val="28"/>
        </w:rPr>
        <w:t>ого</w:t>
      </w:r>
      <w:r w:rsidR="00510343">
        <w:rPr>
          <w:sz w:val="28"/>
          <w:szCs w:val="28"/>
        </w:rPr>
        <w:t xml:space="preserve"> район</w:t>
      </w:r>
      <w:r w:rsidR="0056000F">
        <w:rPr>
          <w:sz w:val="28"/>
          <w:szCs w:val="28"/>
        </w:rPr>
        <w:t>а</w:t>
      </w:r>
      <w:r w:rsidRPr="00D07A98">
        <w:rPr>
          <w:sz w:val="28"/>
          <w:szCs w:val="28"/>
        </w:rPr>
        <w:t xml:space="preserve"> и </w:t>
      </w:r>
    </w:p>
    <w:p w:rsidR="00804DBC" w:rsidRPr="00D07A98" w:rsidRDefault="00804DBC" w:rsidP="00510343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4680"/>
        <w:jc w:val="center"/>
        <w:outlineLvl w:val="1"/>
        <w:rPr>
          <w:sz w:val="28"/>
          <w:szCs w:val="28"/>
        </w:rPr>
      </w:pPr>
      <w:r w:rsidRPr="00D07A98">
        <w:rPr>
          <w:sz w:val="28"/>
          <w:szCs w:val="28"/>
        </w:rPr>
        <w:t>финансовом</w:t>
      </w:r>
      <w:r>
        <w:rPr>
          <w:sz w:val="28"/>
          <w:szCs w:val="28"/>
        </w:rPr>
        <w:t xml:space="preserve"> </w:t>
      </w:r>
      <w:r w:rsidRPr="00D07A98">
        <w:rPr>
          <w:sz w:val="28"/>
          <w:szCs w:val="28"/>
        </w:rPr>
        <w:t xml:space="preserve">обеспечении выполнения </w:t>
      </w:r>
      <w:r w:rsidR="00510343">
        <w:rPr>
          <w:sz w:val="28"/>
          <w:szCs w:val="28"/>
        </w:rPr>
        <w:t>муниципаль</w:t>
      </w:r>
      <w:r w:rsidRPr="00D07A98">
        <w:rPr>
          <w:sz w:val="28"/>
          <w:szCs w:val="28"/>
        </w:rPr>
        <w:t>ного задания</w:t>
      </w:r>
    </w:p>
    <w:p w:rsidR="00804DBC" w:rsidRPr="00D07A98" w:rsidRDefault="00804DBC" w:rsidP="00804DBC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outlineLvl w:val="1"/>
        <w:rPr>
          <w:sz w:val="28"/>
          <w:szCs w:val="28"/>
        </w:rPr>
      </w:pPr>
    </w:p>
    <w:p w:rsidR="00804DBC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6522" w:rsidRPr="00D07A98" w:rsidRDefault="00FD6522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4DBC" w:rsidRPr="00D07A98" w:rsidRDefault="00804DBC" w:rsidP="00804DB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98">
        <w:rPr>
          <w:rFonts w:ascii="Times New Roman" w:hAnsi="Times New Roman" w:cs="Times New Roman"/>
          <w:b/>
          <w:sz w:val="28"/>
          <w:szCs w:val="28"/>
        </w:rPr>
        <w:t>ПРИМЕРНАЯ ФОРМА</w:t>
      </w:r>
    </w:p>
    <w:p w:rsidR="00510343" w:rsidRDefault="00804DBC" w:rsidP="00510343">
      <w:pPr>
        <w:pStyle w:val="ConsPlusNonformat"/>
        <w:tabs>
          <w:tab w:val="left" w:pos="9360"/>
        </w:tabs>
        <w:ind w:left="360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98">
        <w:rPr>
          <w:rFonts w:ascii="Times New Roman" w:hAnsi="Times New Roman" w:cs="Times New Roman"/>
          <w:b/>
          <w:sz w:val="28"/>
          <w:szCs w:val="28"/>
        </w:rPr>
        <w:t xml:space="preserve">соглашения о предоставлении субсидии на финансовое обеспечение </w:t>
      </w:r>
    </w:p>
    <w:p w:rsidR="009F5447" w:rsidRDefault="00804DBC" w:rsidP="00804DBC">
      <w:pPr>
        <w:pStyle w:val="ConsPlusNonformat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A98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510343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07A98">
        <w:rPr>
          <w:rFonts w:ascii="Times New Roman" w:hAnsi="Times New Roman" w:cs="Times New Roman"/>
          <w:b/>
          <w:sz w:val="28"/>
          <w:szCs w:val="28"/>
        </w:rPr>
        <w:t xml:space="preserve">ного задания на оказание </w:t>
      </w:r>
    </w:p>
    <w:p w:rsidR="00804DBC" w:rsidRPr="00D07A98" w:rsidRDefault="00510343" w:rsidP="00804DBC">
      <w:pPr>
        <w:pStyle w:val="ConsPlusNonformat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804DBC">
        <w:rPr>
          <w:rFonts w:ascii="Times New Roman" w:hAnsi="Times New Roman" w:cs="Times New Roman"/>
          <w:b/>
          <w:sz w:val="28"/>
          <w:szCs w:val="28"/>
        </w:rPr>
        <w:t>ных услуг (выполнение</w:t>
      </w:r>
      <w:r w:rsidR="00804DBC" w:rsidRPr="00D07A98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804DBC">
        <w:rPr>
          <w:rFonts w:ascii="Times New Roman" w:hAnsi="Times New Roman" w:cs="Times New Roman"/>
          <w:b/>
          <w:sz w:val="28"/>
          <w:szCs w:val="28"/>
        </w:rPr>
        <w:t>)</w:t>
      </w:r>
    </w:p>
    <w:p w:rsidR="00804DBC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4DBC" w:rsidRDefault="009129D4" w:rsidP="00804DBC">
      <w:pPr>
        <w:tabs>
          <w:tab w:val="right" w:pos="96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пос. Центральный</w:t>
      </w:r>
      <w:r w:rsidR="00804DBC">
        <w:rPr>
          <w:sz w:val="28"/>
          <w:szCs w:val="28"/>
        </w:rPr>
        <w:tab/>
      </w:r>
      <w:r w:rsidR="00510343">
        <w:rPr>
          <w:sz w:val="28"/>
          <w:szCs w:val="28"/>
        </w:rPr>
        <w:t xml:space="preserve">                                                                      </w:t>
      </w:r>
      <w:r w:rsidR="00804DBC" w:rsidRPr="00901D0B">
        <w:rPr>
          <w:sz w:val="28"/>
          <w:szCs w:val="28"/>
        </w:rPr>
        <w:t xml:space="preserve">«___» </w:t>
      </w:r>
      <w:r w:rsidR="00804DBC">
        <w:rPr>
          <w:sz w:val="28"/>
          <w:szCs w:val="28"/>
        </w:rPr>
        <w:t xml:space="preserve">____________ </w:t>
      </w:r>
      <w:r w:rsidR="00804DBC" w:rsidRPr="00901D0B">
        <w:rPr>
          <w:sz w:val="28"/>
          <w:szCs w:val="28"/>
        </w:rPr>
        <w:t>г.</w:t>
      </w:r>
    </w:p>
    <w:p w:rsidR="00804DBC" w:rsidRDefault="00804DBC" w:rsidP="00804DBC">
      <w:pPr>
        <w:jc w:val="both"/>
        <w:rPr>
          <w:sz w:val="28"/>
          <w:szCs w:val="28"/>
        </w:rPr>
      </w:pPr>
    </w:p>
    <w:p w:rsidR="00804DBC" w:rsidRDefault="00804DBC" w:rsidP="00804DBC">
      <w:pPr>
        <w:jc w:val="both"/>
        <w:rPr>
          <w:sz w:val="28"/>
          <w:szCs w:val="28"/>
        </w:rPr>
      </w:pPr>
    </w:p>
    <w:p w:rsidR="00804DBC" w:rsidRPr="00E21454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103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4DBC" w:rsidRPr="00E56EF3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10343">
        <w:rPr>
          <w:rFonts w:ascii="Times New Roman" w:hAnsi="Times New Roman" w:cs="Times New Roman"/>
          <w:sz w:val="24"/>
          <w:szCs w:val="24"/>
        </w:rPr>
        <w:t>главного распорядителя средств местного бюджета</w:t>
      </w:r>
      <w:r w:rsidRPr="00E56EF3">
        <w:rPr>
          <w:rFonts w:ascii="Times New Roman" w:hAnsi="Times New Roman" w:cs="Times New Roman"/>
          <w:sz w:val="24"/>
          <w:szCs w:val="24"/>
        </w:rPr>
        <w:t xml:space="preserve">, осуществляющего функции и полномочия учредителя </w:t>
      </w:r>
      <w:r w:rsidR="00510343">
        <w:rPr>
          <w:rFonts w:ascii="Times New Roman" w:hAnsi="Times New Roman" w:cs="Times New Roman"/>
          <w:sz w:val="24"/>
          <w:szCs w:val="24"/>
        </w:rPr>
        <w:t>муниципаль</w:t>
      </w:r>
      <w:r w:rsidRPr="008C7C9A">
        <w:rPr>
          <w:rFonts w:ascii="Times New Roman" w:hAnsi="Times New Roman" w:cs="Times New Roman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 xml:space="preserve">о бюджетного или </w:t>
      </w:r>
      <w:r w:rsidR="00510343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автономного </w:t>
      </w:r>
      <w:r w:rsidRPr="00E56EF3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C8E">
        <w:rPr>
          <w:rFonts w:ascii="Times New Roman" w:hAnsi="Times New Roman" w:cs="Times New Roman"/>
          <w:sz w:val="24"/>
          <w:szCs w:val="24"/>
        </w:rPr>
        <w:t>Центрального</w:t>
      </w:r>
      <w:r w:rsidR="005600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0343">
        <w:rPr>
          <w:rFonts w:ascii="Times New Roman" w:hAnsi="Times New Roman" w:cs="Times New Roman"/>
          <w:sz w:val="24"/>
          <w:szCs w:val="24"/>
        </w:rPr>
        <w:t xml:space="preserve"> Белоглинск</w:t>
      </w:r>
      <w:r w:rsidR="0056000F">
        <w:rPr>
          <w:rFonts w:ascii="Times New Roman" w:hAnsi="Times New Roman" w:cs="Times New Roman"/>
          <w:sz w:val="24"/>
          <w:szCs w:val="24"/>
        </w:rPr>
        <w:t>ого</w:t>
      </w:r>
      <w:r w:rsidR="0051034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6000F">
        <w:rPr>
          <w:rFonts w:ascii="Times New Roman" w:hAnsi="Times New Roman" w:cs="Times New Roman"/>
          <w:sz w:val="24"/>
          <w:szCs w:val="24"/>
        </w:rPr>
        <w:t>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804DBC" w:rsidRPr="00E21454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именуемый в дальнейшем Учредитель, </w:t>
      </w:r>
      <w:r w:rsidRPr="00E21454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804DBC" w:rsidRPr="00901D0B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1D0B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804DBC" w:rsidRPr="00E21454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804DBC" w:rsidRPr="00E56EF3" w:rsidRDefault="00804DBC" w:rsidP="00804DB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804DBC" w:rsidRDefault="00804DBC" w:rsidP="00804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________________________________________________, </w:t>
      </w:r>
    </w:p>
    <w:p w:rsidR="00510343" w:rsidRDefault="00510343" w:rsidP="0051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4DBC">
        <w:rPr>
          <w:rFonts w:ascii="Times New Roman" w:hAnsi="Times New Roman" w:cs="Times New Roman"/>
          <w:sz w:val="24"/>
          <w:szCs w:val="24"/>
        </w:rPr>
        <w:t>(наименование</w:t>
      </w:r>
      <w:r w:rsidR="00804DBC" w:rsidRPr="00E5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804DBC" w:rsidRPr="00E56EF3">
        <w:rPr>
          <w:rFonts w:ascii="Times New Roman" w:hAnsi="Times New Roman" w:cs="Times New Roman"/>
          <w:sz w:val="24"/>
          <w:szCs w:val="24"/>
        </w:rPr>
        <w:t xml:space="preserve">ного </w:t>
      </w:r>
      <w:r w:rsidR="00804DBC">
        <w:rPr>
          <w:rFonts w:ascii="Times New Roman" w:hAnsi="Times New Roman" w:cs="Times New Roman"/>
          <w:sz w:val="24"/>
          <w:szCs w:val="24"/>
        </w:rPr>
        <w:t xml:space="preserve">бюджетного или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="00804DBC">
        <w:rPr>
          <w:rFonts w:ascii="Times New Roman" w:hAnsi="Times New Roman" w:cs="Times New Roman"/>
          <w:sz w:val="24"/>
          <w:szCs w:val="24"/>
        </w:rPr>
        <w:t xml:space="preserve">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04DBC" w:rsidRPr="00E56EF3" w:rsidRDefault="00510343" w:rsidP="0051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04DBC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804DBC" w:rsidRPr="00E56EF3">
        <w:rPr>
          <w:rFonts w:ascii="Times New Roman" w:hAnsi="Times New Roman" w:cs="Times New Roman"/>
          <w:sz w:val="24"/>
          <w:szCs w:val="24"/>
        </w:rPr>
        <w:t>учреждения</w:t>
      </w:r>
      <w:r w:rsidR="0080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04DBC" w:rsidRPr="00E56EF3">
        <w:rPr>
          <w:rFonts w:ascii="Times New Roman" w:hAnsi="Times New Roman" w:cs="Times New Roman"/>
          <w:sz w:val="24"/>
          <w:szCs w:val="24"/>
        </w:rPr>
        <w:t>)</w:t>
      </w:r>
    </w:p>
    <w:p w:rsidR="00804DBC" w:rsidRPr="00E21454" w:rsidRDefault="00804DBC" w:rsidP="00804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454">
        <w:rPr>
          <w:rFonts w:ascii="Times New Roman" w:hAnsi="Times New Roman" w:cs="Times New Roman"/>
          <w:sz w:val="28"/>
          <w:szCs w:val="28"/>
        </w:rPr>
        <w:t>в лице _____________________________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</w:t>
      </w:r>
      <w:r w:rsidRPr="00E21454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4D9">
        <w:rPr>
          <w:rFonts w:ascii="Times New Roman" w:hAnsi="Times New Roman" w:cs="Times New Roman"/>
          <w:sz w:val="24"/>
          <w:szCs w:val="24"/>
        </w:rPr>
        <w:t xml:space="preserve">(Ф.И.О. </w:t>
      </w:r>
      <w:r w:rsidRPr="00901D0B">
        <w:rPr>
          <w:rFonts w:ascii="Times New Roman" w:hAnsi="Times New Roman" w:cs="Times New Roman"/>
          <w:sz w:val="24"/>
          <w:szCs w:val="24"/>
        </w:rPr>
        <w:t>руководителя</w:t>
      </w:r>
      <w:r w:rsidRPr="002A54D9">
        <w:rPr>
          <w:rFonts w:ascii="Times New Roman" w:hAnsi="Times New Roman" w:cs="Times New Roman"/>
          <w:sz w:val="24"/>
          <w:szCs w:val="24"/>
        </w:rPr>
        <w:t>)</w:t>
      </w:r>
    </w:p>
    <w:p w:rsidR="00804DBC" w:rsidRPr="00E21454" w:rsidRDefault="00804DBC" w:rsidP="00804D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E2145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21454">
        <w:rPr>
          <w:rFonts w:ascii="Times New Roman" w:hAnsi="Times New Roman" w:cs="Times New Roman"/>
          <w:sz w:val="28"/>
          <w:szCs w:val="28"/>
        </w:rPr>
        <w:t>________________</w:t>
      </w:r>
      <w:r w:rsidRPr="004221B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1454">
        <w:rPr>
          <w:rFonts w:ascii="Times New Roman" w:hAnsi="Times New Roman" w:cs="Times New Roman"/>
          <w:sz w:val="28"/>
          <w:szCs w:val="28"/>
        </w:rPr>
        <w:t>__,</w:t>
      </w:r>
    </w:p>
    <w:p w:rsidR="00804DBC" w:rsidRPr="00E56EF3" w:rsidRDefault="00804DBC" w:rsidP="00804DB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56EF3">
        <w:rPr>
          <w:rFonts w:ascii="Times New Roman" w:hAnsi="Times New Roman" w:cs="Times New Roman"/>
          <w:sz w:val="24"/>
          <w:szCs w:val="24"/>
        </w:rPr>
        <w:t xml:space="preserve">(наименование, дата, номер </w:t>
      </w:r>
      <w:r>
        <w:rPr>
          <w:rFonts w:ascii="Times New Roman" w:hAnsi="Times New Roman" w:cs="Times New Roman"/>
          <w:sz w:val="24"/>
          <w:szCs w:val="24"/>
        </w:rPr>
        <w:t>правового акта</w:t>
      </w:r>
      <w:r w:rsidRPr="00E56EF3">
        <w:rPr>
          <w:rFonts w:ascii="Times New Roman" w:hAnsi="Times New Roman" w:cs="Times New Roman"/>
          <w:sz w:val="24"/>
          <w:szCs w:val="24"/>
        </w:rPr>
        <w:t>)</w:t>
      </w:r>
    </w:p>
    <w:p w:rsidR="00804DBC" w:rsidRPr="00E21454" w:rsidRDefault="00804DBC" w:rsidP="00804D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 xml:space="preserve">с другой стороны, именуемые </w:t>
      </w: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E21454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454">
        <w:rPr>
          <w:rFonts w:ascii="Times New Roman" w:hAnsi="Times New Roman" w:cs="Times New Roman"/>
          <w:sz w:val="28"/>
          <w:szCs w:val="28"/>
        </w:rPr>
        <w:t>, заключили настоящее</w:t>
      </w:r>
      <w:r w:rsidRPr="0042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804DBC" w:rsidRPr="00E21454" w:rsidRDefault="00804DBC" w:rsidP="00804D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04DBC" w:rsidRPr="00E21454" w:rsidRDefault="00804DBC" w:rsidP="00804D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04DB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4221BC">
        <w:rPr>
          <w:rFonts w:ascii="Times New Roman" w:hAnsi="Times New Roman" w:cs="Times New Roman"/>
          <w:sz w:val="28"/>
          <w:szCs w:val="28"/>
        </w:rPr>
        <w:t xml:space="preserve">Предметом Соглашения </w:t>
      </w:r>
      <w:r>
        <w:rPr>
          <w:rFonts w:ascii="Times New Roman" w:hAnsi="Times New Roman" w:cs="Times New Roman"/>
          <w:sz w:val="28"/>
          <w:szCs w:val="28"/>
        </w:rPr>
        <w:t xml:space="preserve">отношения между сторонами, возникающие при </w:t>
      </w:r>
      <w:r w:rsidRPr="004221BC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21BC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чредителем Учреждению субсидии из </w:t>
      </w:r>
      <w:r w:rsidR="00510343">
        <w:rPr>
          <w:rFonts w:ascii="Times New Roman" w:hAnsi="Times New Roman" w:cs="Times New Roman"/>
          <w:sz w:val="28"/>
          <w:szCs w:val="28"/>
        </w:rPr>
        <w:t>местн</w:t>
      </w:r>
      <w:r w:rsidRPr="004221BC">
        <w:rPr>
          <w:rFonts w:ascii="Times New Roman" w:hAnsi="Times New Roman" w:cs="Times New Roman"/>
          <w:sz w:val="28"/>
          <w:szCs w:val="28"/>
        </w:rPr>
        <w:t xml:space="preserve">ого </w:t>
      </w:r>
      <w:r w:rsidRPr="0057166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57166C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F5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="00510343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</w:t>
      </w:r>
      <w:r w:rsidRPr="00F54C1F">
        <w:rPr>
          <w:rFonts w:ascii="Times New Roman" w:hAnsi="Times New Roman" w:cs="Times New Roman"/>
          <w:sz w:val="28"/>
          <w:szCs w:val="28"/>
        </w:rPr>
        <w:t>на оказание</w:t>
      </w:r>
      <w:r w:rsidRPr="0057166C">
        <w:rPr>
          <w:rFonts w:ascii="Times New Roman" w:hAnsi="Times New Roman" w:cs="Times New Roman"/>
          <w:sz w:val="28"/>
          <w:szCs w:val="28"/>
        </w:rPr>
        <w:t xml:space="preserve"> </w:t>
      </w:r>
      <w:r w:rsidR="00510343">
        <w:rPr>
          <w:rFonts w:ascii="Times New Roman" w:hAnsi="Times New Roman" w:cs="Times New Roman"/>
          <w:sz w:val="28"/>
          <w:szCs w:val="28"/>
        </w:rPr>
        <w:t>муниципаль</w:t>
      </w:r>
      <w:r w:rsidRPr="004221BC">
        <w:rPr>
          <w:rFonts w:ascii="Times New Roman" w:hAnsi="Times New Roman" w:cs="Times New Roman"/>
          <w:sz w:val="28"/>
          <w:szCs w:val="28"/>
        </w:rPr>
        <w:t>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10343">
        <w:rPr>
          <w:rFonts w:ascii="Times New Roman" w:hAnsi="Times New Roman" w:cs="Times New Roman"/>
          <w:sz w:val="28"/>
          <w:szCs w:val="28"/>
        </w:rPr>
        <w:t>муниципаль</w:t>
      </w:r>
      <w:r w:rsidRPr="00B864C6">
        <w:rPr>
          <w:rFonts w:ascii="Times New Roman" w:hAnsi="Times New Roman" w:cs="Times New Roman"/>
          <w:sz w:val="28"/>
          <w:szCs w:val="28"/>
        </w:rPr>
        <w:t>ное задание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B59FE" w:rsidRDefault="00437558" w:rsidP="009B59FE">
      <w:pPr>
        <w:pStyle w:val="a5"/>
        <w:framePr w:wrap="around" w:vAnchor="text" w:hAnchor="page" w:x="6202" w:y="-533"/>
        <w:rPr>
          <w:rStyle w:val="a6"/>
        </w:rPr>
      </w:pPr>
      <w:r>
        <w:rPr>
          <w:rStyle w:val="a6"/>
        </w:rPr>
        <w:t>2</w:t>
      </w: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804DB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Учредитель обязуется:</w:t>
      </w:r>
    </w:p>
    <w:p w:rsidR="00804DBC" w:rsidRPr="00F77904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Определять размер субсидии на финансовое обеспечение выполнения </w:t>
      </w:r>
      <w:r w:rsidR="0080579C">
        <w:rPr>
          <w:rFonts w:ascii="Times New Roman" w:hAnsi="Times New Roman" w:cs="Times New Roman"/>
          <w:sz w:val="28"/>
          <w:szCs w:val="28"/>
        </w:rPr>
        <w:t>муниципаль</w:t>
      </w:r>
      <w:r w:rsidR="0080579C" w:rsidRPr="00B864C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го задания (далее – Субсидия) </w:t>
      </w:r>
      <w:r w:rsidRPr="00F77904">
        <w:rPr>
          <w:rFonts w:ascii="Times New Roman" w:hAnsi="Times New Roman" w:cs="Times New Roman"/>
          <w:sz w:val="28"/>
          <w:szCs w:val="28"/>
        </w:rPr>
        <w:t xml:space="preserve">на основании нормативных затрат на оказание </w:t>
      </w:r>
      <w:r w:rsidR="0080579C">
        <w:rPr>
          <w:rFonts w:ascii="Times New Roman" w:hAnsi="Times New Roman" w:cs="Times New Roman"/>
          <w:sz w:val="28"/>
          <w:szCs w:val="28"/>
        </w:rPr>
        <w:t>муниципаль</w:t>
      </w:r>
      <w:r w:rsidR="0080579C" w:rsidRPr="00B864C6">
        <w:rPr>
          <w:rFonts w:ascii="Times New Roman" w:hAnsi="Times New Roman" w:cs="Times New Roman"/>
          <w:sz w:val="28"/>
          <w:szCs w:val="28"/>
        </w:rPr>
        <w:t>н</w:t>
      </w:r>
      <w:r w:rsidRPr="00F77904">
        <w:rPr>
          <w:rFonts w:ascii="Times New Roman" w:hAnsi="Times New Roman" w:cs="Times New Roman"/>
          <w:sz w:val="28"/>
          <w:szCs w:val="28"/>
        </w:rPr>
        <w:t>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ему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DBC" w:rsidRPr="00DF329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454">
        <w:rPr>
          <w:rFonts w:ascii="Times New Roman" w:hAnsi="Times New Roman" w:cs="Times New Roman"/>
          <w:sz w:val="28"/>
          <w:szCs w:val="28"/>
        </w:rPr>
        <w:t xml:space="preserve">.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Учреждению Субсидию </w:t>
      </w:r>
      <w:r w:rsidRPr="000D7DB1">
        <w:rPr>
          <w:rFonts w:ascii="Times New Roman" w:hAnsi="Times New Roman" w:cs="Times New Roman"/>
          <w:sz w:val="28"/>
          <w:szCs w:val="28"/>
        </w:rPr>
        <w:t>в суммах и в соответствии с графиком</w:t>
      </w:r>
      <w:r>
        <w:rPr>
          <w:rFonts w:ascii="Times New Roman" w:hAnsi="Times New Roman" w:cs="Times New Roman"/>
          <w:sz w:val="28"/>
          <w:szCs w:val="28"/>
        </w:rPr>
        <w:t xml:space="preserve"> перечисления Субсидии, являющимся неотъемлемой частью настоящего Соглашения; п</w:t>
      </w:r>
      <w:r w:rsidRPr="00DF329C">
        <w:rPr>
          <w:rFonts w:ascii="Times New Roman" w:hAnsi="Times New Roman" w:cs="Times New Roman"/>
          <w:sz w:val="28"/>
          <w:szCs w:val="28"/>
        </w:rPr>
        <w:t>еречисление субсидии в декабре 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F329C">
        <w:rPr>
          <w:rFonts w:ascii="Times New Roman" w:hAnsi="Times New Roman" w:cs="Times New Roman"/>
          <w:sz w:val="28"/>
          <w:szCs w:val="28"/>
        </w:rPr>
        <w:t xml:space="preserve"> не позднее 2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DF329C">
        <w:rPr>
          <w:rFonts w:ascii="Times New Roman" w:hAnsi="Times New Roman" w:cs="Times New Roman"/>
          <w:sz w:val="28"/>
          <w:szCs w:val="28"/>
        </w:rPr>
        <w:t xml:space="preserve">Учреждением предварительного отчета об исполнении </w:t>
      </w:r>
      <w:r w:rsidR="0080579C">
        <w:rPr>
          <w:rFonts w:ascii="Times New Roman" w:hAnsi="Times New Roman" w:cs="Times New Roman"/>
          <w:sz w:val="28"/>
          <w:szCs w:val="28"/>
        </w:rPr>
        <w:t>муниципаль</w:t>
      </w:r>
      <w:r w:rsidR="0080579C" w:rsidRPr="00B864C6">
        <w:rPr>
          <w:rFonts w:ascii="Times New Roman" w:hAnsi="Times New Roman" w:cs="Times New Roman"/>
          <w:sz w:val="28"/>
          <w:szCs w:val="28"/>
        </w:rPr>
        <w:t>но</w:t>
      </w:r>
      <w:r w:rsidRPr="00DF329C">
        <w:rPr>
          <w:rFonts w:ascii="Times New Roman" w:hAnsi="Times New Roman" w:cs="Times New Roman"/>
          <w:sz w:val="28"/>
          <w:szCs w:val="28"/>
        </w:rPr>
        <w:t>го задания.</w:t>
      </w:r>
    </w:p>
    <w:p w:rsidR="00804DBC" w:rsidRDefault="00804DBC" w:rsidP="00804DBC">
      <w:pPr>
        <w:pStyle w:val="ConsPlusNormal"/>
        <w:ind w:firstLine="709"/>
        <w:jc w:val="both"/>
      </w:pPr>
      <w:r w:rsidRPr="005F7B71">
        <w:t>2.</w:t>
      </w:r>
      <w:r>
        <w:t>1</w:t>
      </w:r>
      <w:r w:rsidRPr="005F7B71">
        <w:t>.</w:t>
      </w:r>
      <w:r>
        <w:t>3</w:t>
      </w:r>
      <w:r w:rsidRPr="005F7B71">
        <w:t xml:space="preserve">. </w:t>
      </w:r>
      <w:r w:rsidRPr="008C7C9A">
        <w:t>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54">
        <w:rPr>
          <w:sz w:val="28"/>
          <w:szCs w:val="28"/>
        </w:rPr>
        <w:t>2.</w:t>
      </w:r>
      <w:r>
        <w:rPr>
          <w:sz w:val="28"/>
          <w:szCs w:val="28"/>
        </w:rPr>
        <w:t>2. </w:t>
      </w:r>
      <w:r w:rsidRPr="00E21454">
        <w:rPr>
          <w:sz w:val="28"/>
          <w:szCs w:val="28"/>
        </w:rPr>
        <w:t xml:space="preserve">Учредитель </w:t>
      </w:r>
      <w:r>
        <w:rPr>
          <w:sz w:val="28"/>
          <w:szCs w:val="28"/>
        </w:rPr>
        <w:t>вправе и</w:t>
      </w:r>
      <w:r w:rsidRPr="00F35849">
        <w:rPr>
          <w:sz w:val="28"/>
          <w:szCs w:val="28"/>
        </w:rPr>
        <w:t>зменя</w:t>
      </w:r>
      <w:r>
        <w:rPr>
          <w:sz w:val="28"/>
          <w:szCs w:val="28"/>
        </w:rPr>
        <w:t>ть</w:t>
      </w:r>
      <w:r w:rsidRPr="00F35849">
        <w:rPr>
          <w:sz w:val="28"/>
          <w:szCs w:val="28"/>
        </w:rPr>
        <w:t xml:space="preserve"> размер предоставляемой </w:t>
      </w:r>
      <w:r>
        <w:rPr>
          <w:sz w:val="28"/>
          <w:szCs w:val="28"/>
        </w:rPr>
        <w:t xml:space="preserve">в соответствии с настоящим </w:t>
      </w:r>
      <w:r w:rsidRPr="00F35849">
        <w:rPr>
          <w:sz w:val="28"/>
          <w:szCs w:val="28"/>
        </w:rPr>
        <w:t>Соглашени</w:t>
      </w:r>
      <w:r>
        <w:rPr>
          <w:sz w:val="28"/>
          <w:szCs w:val="28"/>
        </w:rPr>
        <w:t>ем</w:t>
      </w:r>
      <w:r w:rsidRPr="00F358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35849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в течение срока выполнения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>но</w:t>
      </w:r>
      <w:r>
        <w:rPr>
          <w:sz w:val="28"/>
          <w:szCs w:val="28"/>
        </w:rPr>
        <w:t xml:space="preserve">го задания </w:t>
      </w:r>
      <w:r w:rsidRPr="00F35849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внесения соответствующих изменений в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 xml:space="preserve">ное </w:t>
      </w:r>
      <w:r>
        <w:rPr>
          <w:sz w:val="28"/>
          <w:szCs w:val="28"/>
        </w:rPr>
        <w:t>задание, а также нормативных затрат, указанных в подпункте 2.1.1 Соглашения.</w:t>
      </w:r>
    </w:p>
    <w:p w:rsidR="00804DBC" w:rsidRPr="00B63EB2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EA4">
        <w:rPr>
          <w:sz w:val="28"/>
          <w:szCs w:val="28"/>
        </w:rPr>
        <w:t xml:space="preserve">Если показатели объема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>н</w:t>
      </w:r>
      <w:r w:rsidRPr="008B5EA4">
        <w:rPr>
          <w:sz w:val="28"/>
          <w:szCs w:val="28"/>
        </w:rPr>
        <w:t xml:space="preserve">ой услуги, указанные в предварительном отчете об исполнении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>но</w:t>
      </w:r>
      <w:r w:rsidRPr="008B5EA4">
        <w:rPr>
          <w:sz w:val="28"/>
          <w:szCs w:val="28"/>
        </w:rPr>
        <w:t xml:space="preserve">го задания, меньше показателей объема, установленных в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>но</w:t>
      </w:r>
      <w:r w:rsidRPr="008B5EA4">
        <w:rPr>
          <w:sz w:val="28"/>
          <w:szCs w:val="28"/>
        </w:rPr>
        <w:t xml:space="preserve">м задании, то объем субсидии уменьшается Учредителем пропорционально невыполненному объему </w:t>
      </w:r>
      <w:r w:rsidR="0080579C">
        <w:rPr>
          <w:sz w:val="28"/>
          <w:szCs w:val="28"/>
        </w:rPr>
        <w:t>муниципаль</w:t>
      </w:r>
      <w:r w:rsidR="0080579C" w:rsidRPr="00B864C6">
        <w:rPr>
          <w:sz w:val="28"/>
          <w:szCs w:val="28"/>
        </w:rPr>
        <w:t>н</w:t>
      </w:r>
      <w:r w:rsidRPr="008B5EA4">
        <w:rPr>
          <w:sz w:val="28"/>
          <w:szCs w:val="28"/>
        </w:rPr>
        <w:t>ых услуг.</w:t>
      </w:r>
    </w:p>
    <w:p w:rsidR="00804DBC" w:rsidRPr="00E21454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обязуется: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2.3.1.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Осуществлять использование Субсидии в целях оказания </w:t>
      </w:r>
      <w:r w:rsidR="00FD6522">
        <w:rPr>
          <w:sz w:val="28"/>
          <w:szCs w:val="28"/>
        </w:rPr>
        <w:t>муниципаль</w:t>
      </w:r>
      <w:r w:rsidRPr="008C7C9A">
        <w:rPr>
          <w:sz w:val="28"/>
          <w:szCs w:val="28"/>
        </w:rPr>
        <w:t xml:space="preserve">ных услуг (выполнения работ) в </w:t>
      </w:r>
      <w:r>
        <w:rPr>
          <w:sz w:val="28"/>
          <w:szCs w:val="28"/>
        </w:rPr>
        <w:t xml:space="preserve">соответствии с требованиями к качеству и (или) объему (содержанию) оказываемых </w:t>
      </w:r>
      <w:r w:rsidR="00FD652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 (выполняемых) работ, порядку оказания соответствующих услуг, определенными в </w:t>
      </w:r>
      <w:r w:rsidR="00FD6522">
        <w:rPr>
          <w:sz w:val="28"/>
          <w:szCs w:val="28"/>
        </w:rPr>
        <w:t>муниципаль</w:t>
      </w:r>
      <w:r>
        <w:rPr>
          <w:sz w:val="28"/>
          <w:szCs w:val="28"/>
        </w:rPr>
        <w:t>ном задании.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9A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8C7C9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7C9A">
        <w:rPr>
          <w:sz w:val="28"/>
          <w:szCs w:val="28"/>
        </w:rPr>
        <w:t xml:space="preserve">Своевременно информировать Учредителя об изменения условий оказания </w:t>
      </w:r>
      <w:r w:rsidR="00FD6522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</w:t>
      </w:r>
      <w:r w:rsidRPr="008C7C9A">
        <w:rPr>
          <w:sz w:val="28"/>
          <w:szCs w:val="28"/>
        </w:rPr>
        <w:t>услуг (выполнения работ), которые могут повлиять на изменение размера Субсидии</w:t>
      </w:r>
      <w:r>
        <w:rPr>
          <w:sz w:val="28"/>
          <w:szCs w:val="28"/>
        </w:rPr>
        <w:t>.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 П</w:t>
      </w:r>
      <w:r w:rsidRPr="00B63EB2">
        <w:rPr>
          <w:sz w:val="28"/>
          <w:szCs w:val="28"/>
        </w:rPr>
        <w:t>редставля</w:t>
      </w:r>
      <w:r>
        <w:rPr>
          <w:sz w:val="28"/>
          <w:szCs w:val="28"/>
        </w:rPr>
        <w:t>ть Учредителю по установленной форме: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предварительный </w:t>
      </w:r>
      <w:r w:rsidRPr="00B63EB2">
        <w:rPr>
          <w:sz w:val="28"/>
          <w:szCs w:val="28"/>
        </w:rPr>
        <w:t xml:space="preserve">отчет об исполнении </w:t>
      </w:r>
      <w:r w:rsidR="00FD6522"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</w:t>
      </w:r>
      <w:r>
        <w:rPr>
          <w:sz w:val="28"/>
          <w:szCs w:val="28"/>
        </w:rPr>
        <w:t xml:space="preserve"> – за два рабочих дня до дня перечисления субсидии в декабре, установленного в соответствии с </w:t>
      </w:r>
      <w:r w:rsidRPr="000D7DB1">
        <w:rPr>
          <w:sz w:val="28"/>
          <w:szCs w:val="28"/>
        </w:rPr>
        <w:t>графиком</w:t>
      </w:r>
      <w:r>
        <w:rPr>
          <w:sz w:val="28"/>
          <w:szCs w:val="28"/>
        </w:rPr>
        <w:t xml:space="preserve"> перечисления Субсидии;</w:t>
      </w:r>
    </w:p>
    <w:p w:rsidR="009B59FE" w:rsidRDefault="009B59FE" w:rsidP="009B59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EB2">
        <w:rPr>
          <w:sz w:val="28"/>
          <w:szCs w:val="28"/>
        </w:rPr>
        <w:lastRenderedPageBreak/>
        <w:t xml:space="preserve">отчет об исполнении </w:t>
      </w:r>
      <w:r>
        <w:rPr>
          <w:sz w:val="28"/>
          <w:szCs w:val="28"/>
        </w:rPr>
        <w:t>муниципаль</w:t>
      </w:r>
      <w:r w:rsidRPr="00B63EB2">
        <w:rPr>
          <w:sz w:val="28"/>
          <w:szCs w:val="28"/>
        </w:rPr>
        <w:t>ного задания</w:t>
      </w:r>
      <w:r>
        <w:rPr>
          <w:sz w:val="28"/>
          <w:szCs w:val="28"/>
        </w:rPr>
        <w:t xml:space="preserve"> – не позднее 1 февраля финансового года, следующего за отчетным.</w:t>
      </w:r>
    </w:p>
    <w:p w:rsidR="009B59FE" w:rsidRDefault="009B59FE" w:rsidP="009B59FE">
      <w:pPr>
        <w:pStyle w:val="a5"/>
        <w:framePr w:wrap="around" w:vAnchor="text" w:hAnchor="page" w:x="6022" w:y="-353"/>
        <w:rPr>
          <w:rStyle w:val="a6"/>
        </w:rPr>
      </w:pPr>
      <w:r>
        <w:rPr>
          <w:rStyle w:val="a6"/>
        </w:rPr>
        <w:t>3</w:t>
      </w:r>
    </w:p>
    <w:p w:rsidR="00804DBC" w:rsidRDefault="00804DBC" w:rsidP="00804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5D4">
        <w:rPr>
          <w:sz w:val="28"/>
          <w:szCs w:val="28"/>
        </w:rPr>
        <w:t xml:space="preserve">2.3.4. Перечислять излишне перечисленные средства Субсидии в </w:t>
      </w:r>
      <w:r w:rsidR="00FD6522">
        <w:rPr>
          <w:sz w:val="28"/>
          <w:szCs w:val="28"/>
        </w:rPr>
        <w:t>местны</w:t>
      </w:r>
      <w:r w:rsidRPr="001A65D4">
        <w:rPr>
          <w:sz w:val="28"/>
          <w:szCs w:val="28"/>
        </w:rPr>
        <w:t>й бюджет в соответствии с бюджетным законодательством Российской Федерации.</w:t>
      </w:r>
    </w:p>
    <w:p w:rsidR="00804DB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Учреждение вправе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21454">
        <w:rPr>
          <w:rFonts w:ascii="Times New Roman" w:hAnsi="Times New Roman" w:cs="Times New Roman"/>
          <w:sz w:val="28"/>
          <w:szCs w:val="28"/>
        </w:rPr>
        <w:t>бращаться к Учредителю с предложением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изменении </w:t>
      </w:r>
      <w:r>
        <w:rPr>
          <w:rFonts w:ascii="Times New Roman" w:hAnsi="Times New Roman" w:cs="Times New Roman"/>
          <w:sz w:val="28"/>
          <w:szCs w:val="28"/>
        </w:rPr>
        <w:t xml:space="preserve">размера Субсидии в связи с изменением </w:t>
      </w:r>
      <w:r w:rsidRPr="00E21454">
        <w:rPr>
          <w:rFonts w:ascii="Times New Roman" w:hAnsi="Times New Roman" w:cs="Times New Roman"/>
          <w:sz w:val="28"/>
          <w:szCs w:val="28"/>
        </w:rPr>
        <w:t xml:space="preserve">в </w:t>
      </w:r>
      <w:r w:rsidR="00FD6522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</w:t>
      </w:r>
      <w:r w:rsidRPr="00E21454">
        <w:rPr>
          <w:rFonts w:ascii="Times New Roman" w:hAnsi="Times New Roman" w:cs="Times New Roman"/>
          <w:sz w:val="28"/>
          <w:szCs w:val="28"/>
        </w:rPr>
        <w:t>задании показателей</w:t>
      </w:r>
      <w:r w:rsidRPr="0068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 и (или) </w:t>
      </w:r>
      <w:r w:rsidRPr="006813E6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а (содержания</w:t>
      </w:r>
      <w:r w:rsidRPr="006813E6">
        <w:rPr>
          <w:rFonts w:ascii="Times New Roman" w:hAnsi="Times New Roman" w:cs="Times New Roman"/>
          <w:sz w:val="28"/>
          <w:szCs w:val="28"/>
        </w:rPr>
        <w:t xml:space="preserve">) оказываемых </w:t>
      </w:r>
      <w:r w:rsidR="00FD6522">
        <w:rPr>
          <w:rFonts w:ascii="Times New Roman" w:hAnsi="Times New Roman" w:cs="Times New Roman"/>
          <w:sz w:val="28"/>
          <w:szCs w:val="28"/>
        </w:rPr>
        <w:t>муниципаль</w:t>
      </w:r>
      <w:r w:rsidRPr="006813E6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3E6">
        <w:rPr>
          <w:rFonts w:ascii="Times New Roman" w:hAnsi="Times New Roman" w:cs="Times New Roman"/>
          <w:sz w:val="28"/>
          <w:szCs w:val="28"/>
        </w:rPr>
        <w:t>услуг (выполняемых работ).</w:t>
      </w:r>
    </w:p>
    <w:p w:rsidR="00FD6522" w:rsidRDefault="00FD6522" w:rsidP="00804DB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E21454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804DB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21454">
        <w:rPr>
          <w:rFonts w:ascii="Times New Roman" w:hAnsi="Times New Roman" w:cs="Times New Roman"/>
          <w:sz w:val="28"/>
          <w:szCs w:val="28"/>
        </w:rPr>
        <w:t>Соглашением, Стороны несут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D6522" w:rsidRDefault="00FD6522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804DBC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Настоящее Соглашение вст</w:t>
      </w:r>
      <w:r>
        <w:rPr>
          <w:rFonts w:ascii="Times New Roman" w:hAnsi="Times New Roman" w:cs="Times New Roman"/>
          <w:sz w:val="28"/>
          <w:szCs w:val="28"/>
        </w:rPr>
        <w:t>упает в силу с даты</w:t>
      </w:r>
      <w:r w:rsidRPr="00E21454">
        <w:rPr>
          <w:rFonts w:ascii="Times New Roman" w:hAnsi="Times New Roman" w:cs="Times New Roman"/>
          <w:sz w:val="28"/>
          <w:szCs w:val="28"/>
        </w:rPr>
        <w:t xml:space="preserve"> подписания обеими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Сторонами и действует </w:t>
      </w:r>
      <w:r>
        <w:rPr>
          <w:rFonts w:ascii="Times New Roman" w:hAnsi="Times New Roman" w:cs="Times New Roman"/>
          <w:sz w:val="28"/>
          <w:szCs w:val="28"/>
        </w:rPr>
        <w:t>до «_____» _____________ .</w:t>
      </w:r>
    </w:p>
    <w:p w:rsidR="00804DBC" w:rsidRDefault="00804DBC" w:rsidP="009B59F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BC" w:rsidRPr="00E21454" w:rsidRDefault="00804DBC" w:rsidP="00804DB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04DBC" w:rsidRPr="00E21454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2145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>Изменение настоящего Соглашения осуществляется в письменной форме в виде дополнений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 xml:space="preserve">Соглашению,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21454">
        <w:rPr>
          <w:rFonts w:ascii="Times New Roman" w:hAnsi="Times New Roman" w:cs="Times New Roman"/>
          <w:sz w:val="28"/>
          <w:szCs w:val="28"/>
        </w:rPr>
        <w:t>неотъемлемой частью.</w:t>
      </w:r>
    </w:p>
    <w:p w:rsidR="00804DBC" w:rsidRPr="00980E92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Расторжение настоящего Соглашения допускается по соглашению сторон </w:t>
      </w:r>
      <w:r w:rsidRPr="00980E92">
        <w:rPr>
          <w:rFonts w:ascii="Times New Roman" w:hAnsi="Times New Roman" w:cs="Times New Roman"/>
          <w:sz w:val="28"/>
          <w:szCs w:val="28"/>
        </w:rPr>
        <w:t>или по решению суда по основаниям, предусмотренным законодательством Российской Федерации.</w:t>
      </w:r>
    </w:p>
    <w:p w:rsidR="00804DBC" w:rsidRPr="00E21454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2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E92">
        <w:rPr>
          <w:rFonts w:ascii="Times New Roman" w:hAnsi="Times New Roman" w:cs="Times New Roman"/>
          <w:sz w:val="28"/>
          <w:szCs w:val="28"/>
        </w:rPr>
        <w:t>Споры между Сторонами решаются путем переговоров или в судебном порядке в соответствии с</w:t>
      </w:r>
      <w:r w:rsidRPr="00E214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04DBC" w:rsidRPr="00E21454" w:rsidRDefault="00804DBC" w:rsidP="00804D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45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1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21454">
        <w:rPr>
          <w:rFonts w:ascii="Times New Roman" w:hAnsi="Times New Roman" w:cs="Times New Roman"/>
          <w:sz w:val="28"/>
          <w:szCs w:val="28"/>
        </w:rPr>
        <w:t xml:space="preserve">Настоящее Соглашение составлено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E21454">
        <w:rPr>
          <w:rFonts w:ascii="Times New Roman" w:hAnsi="Times New Roman" w:cs="Times New Roman"/>
          <w:sz w:val="28"/>
          <w:szCs w:val="28"/>
        </w:rPr>
        <w:t xml:space="preserve"> экземплярах, 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54">
        <w:rPr>
          <w:rFonts w:ascii="Times New Roman" w:hAnsi="Times New Roman" w:cs="Times New Roman"/>
          <w:sz w:val="28"/>
          <w:szCs w:val="28"/>
        </w:rPr>
        <w:t>одинаковую юридическую силу</w:t>
      </w:r>
      <w:r>
        <w:rPr>
          <w:rFonts w:ascii="Times New Roman" w:hAnsi="Times New Roman" w:cs="Times New Roman"/>
          <w:sz w:val="28"/>
          <w:szCs w:val="28"/>
        </w:rPr>
        <w:t>, на ____ листах каждое (включая приложение)</w:t>
      </w:r>
      <w:r w:rsidRPr="0052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одному экземпляру для каждой Стороны Соглашения. </w:t>
      </w:r>
    </w:p>
    <w:p w:rsidR="00FD6522" w:rsidRDefault="00FD6522" w:rsidP="00804D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04DBC" w:rsidRPr="008C0679" w:rsidRDefault="00804DBC" w:rsidP="00804D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679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57"/>
        <w:gridCol w:w="4880"/>
      </w:tblGrid>
      <w:tr w:rsidR="00804DBC" w:rsidRPr="001C4640">
        <w:tc>
          <w:tcPr>
            <w:tcW w:w="4785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962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04DBC" w:rsidRPr="001C4640">
        <w:tc>
          <w:tcPr>
            <w:tcW w:w="4785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7F79BC">
              <w:rPr>
                <w:rFonts w:ascii="Times New Roman" w:hAnsi="Times New Roman" w:cs="Times New Roman"/>
                <w:sz w:val="28"/>
                <w:szCs w:val="28"/>
              </w:rPr>
              <w:t xml:space="preserve">/КПП, </w:t>
            </w: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4962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7F79BC">
              <w:rPr>
                <w:rFonts w:ascii="Times New Roman" w:hAnsi="Times New Roman" w:cs="Times New Roman"/>
                <w:sz w:val="28"/>
                <w:szCs w:val="28"/>
              </w:rPr>
              <w:t xml:space="preserve">/КПП,  </w:t>
            </w: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804DBC" w:rsidRPr="001C4640">
        <w:tc>
          <w:tcPr>
            <w:tcW w:w="4785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04DBC" w:rsidRPr="009B59FE" w:rsidRDefault="009B59FE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804DBC" w:rsidRPr="009B59F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04DBC" w:rsidRPr="009B59FE" w:rsidRDefault="00804DBC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2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804DBC" w:rsidRPr="009B59FE" w:rsidRDefault="009B59FE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804DBC" w:rsidRPr="009B59F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04DBC" w:rsidRPr="009B59FE" w:rsidRDefault="00804DBC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F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4DBC" w:rsidRDefault="00804DBC" w:rsidP="00804DBC">
      <w:pPr>
        <w:autoSpaceDE w:val="0"/>
        <w:autoSpaceDN w:val="0"/>
        <w:adjustRightInd w:val="0"/>
        <w:jc w:val="right"/>
        <w:outlineLvl w:val="1"/>
      </w:pP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56000F">
        <w:rPr>
          <w:sz w:val="28"/>
          <w:szCs w:val="28"/>
        </w:rPr>
        <w:t>ачальник финансового отдела администрации</w:t>
      </w: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</w:p>
    <w:p w:rsidR="0056000F" w:rsidRDefault="0056000F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Белоглинского района                                                                           </w:t>
      </w:r>
      <w:r w:rsidR="00181C8E">
        <w:rPr>
          <w:sz w:val="28"/>
          <w:szCs w:val="28"/>
        </w:rPr>
        <w:t>Н.П.Катукова</w:t>
      </w:r>
    </w:p>
    <w:p w:rsidR="009B59FE" w:rsidRDefault="009B59FE" w:rsidP="009B59FE">
      <w:pPr>
        <w:tabs>
          <w:tab w:val="left" w:pos="7938"/>
        </w:tabs>
        <w:jc w:val="both"/>
        <w:rPr>
          <w:sz w:val="28"/>
          <w:szCs w:val="28"/>
        </w:rPr>
      </w:pPr>
    </w:p>
    <w:p w:rsidR="00804DBC" w:rsidRPr="007B56CE" w:rsidRDefault="00804DBC" w:rsidP="00804DBC">
      <w:pPr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B56CE">
        <w:rPr>
          <w:sz w:val="28"/>
          <w:szCs w:val="28"/>
        </w:rPr>
        <w:lastRenderedPageBreak/>
        <w:t>П</w:t>
      </w:r>
      <w:r w:rsidR="00437558">
        <w:rPr>
          <w:sz w:val="28"/>
          <w:szCs w:val="28"/>
        </w:rPr>
        <w:t>РИЛОЖЕНИЕ</w:t>
      </w:r>
    </w:p>
    <w:p w:rsidR="00FD6522" w:rsidRDefault="00804DBC" w:rsidP="00804DB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 xml:space="preserve">к </w:t>
      </w:r>
      <w:r>
        <w:rPr>
          <w:sz w:val="28"/>
          <w:szCs w:val="28"/>
        </w:rPr>
        <w:t>С</w:t>
      </w:r>
      <w:r w:rsidRPr="007B56CE">
        <w:rPr>
          <w:sz w:val="28"/>
          <w:szCs w:val="28"/>
        </w:rPr>
        <w:t>оглашени</w:t>
      </w:r>
      <w:r>
        <w:rPr>
          <w:sz w:val="28"/>
          <w:szCs w:val="28"/>
        </w:rPr>
        <w:t>ю</w:t>
      </w:r>
      <w:r w:rsidRPr="007B56CE">
        <w:rPr>
          <w:sz w:val="28"/>
          <w:szCs w:val="28"/>
        </w:rPr>
        <w:t xml:space="preserve"> о предоставлении</w:t>
      </w:r>
    </w:p>
    <w:p w:rsidR="00FD6522" w:rsidRDefault="00804DBC" w:rsidP="00804DB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 xml:space="preserve">субсидии на финансовое обеспечение выполнения </w:t>
      </w:r>
      <w:r w:rsidR="00FD6522">
        <w:rPr>
          <w:sz w:val="28"/>
          <w:szCs w:val="28"/>
        </w:rPr>
        <w:t>муниципаль</w:t>
      </w:r>
      <w:r w:rsidRPr="007B56CE">
        <w:rPr>
          <w:sz w:val="28"/>
          <w:szCs w:val="28"/>
        </w:rPr>
        <w:t xml:space="preserve">ного задания на оказание </w:t>
      </w:r>
      <w:r w:rsidR="00FD6522">
        <w:rPr>
          <w:sz w:val="28"/>
          <w:szCs w:val="28"/>
        </w:rPr>
        <w:t>муниципаль</w:t>
      </w:r>
      <w:r w:rsidRPr="007B56CE">
        <w:rPr>
          <w:sz w:val="28"/>
          <w:szCs w:val="28"/>
        </w:rPr>
        <w:t xml:space="preserve">ных услуг </w:t>
      </w:r>
    </w:p>
    <w:p w:rsidR="00804DBC" w:rsidRDefault="00804DBC" w:rsidP="00804DB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7B56CE">
        <w:rPr>
          <w:sz w:val="28"/>
          <w:szCs w:val="28"/>
        </w:rPr>
        <w:t>(выполнение) работ</w:t>
      </w:r>
    </w:p>
    <w:p w:rsidR="00804DBC" w:rsidRDefault="00804DBC" w:rsidP="00804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BC" w:rsidRDefault="00804DBC" w:rsidP="00804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0EF2" w:rsidRPr="00E21454" w:rsidRDefault="00760EF2" w:rsidP="00804D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BC" w:rsidRPr="00D11729" w:rsidRDefault="00804DBC" w:rsidP="00804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729">
        <w:rPr>
          <w:b/>
          <w:sz w:val="28"/>
          <w:szCs w:val="28"/>
        </w:rPr>
        <w:t>ГРАФИК</w:t>
      </w:r>
    </w:p>
    <w:p w:rsidR="00804DBC" w:rsidRPr="00D11729" w:rsidRDefault="00804DBC" w:rsidP="00804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1729">
        <w:rPr>
          <w:b/>
          <w:sz w:val="28"/>
          <w:szCs w:val="28"/>
        </w:rPr>
        <w:t xml:space="preserve">перечисления </w:t>
      </w:r>
      <w:r>
        <w:rPr>
          <w:b/>
          <w:sz w:val="28"/>
          <w:szCs w:val="28"/>
        </w:rPr>
        <w:t>С</w:t>
      </w:r>
      <w:r w:rsidRPr="00D11729">
        <w:rPr>
          <w:b/>
          <w:sz w:val="28"/>
          <w:szCs w:val="28"/>
        </w:rPr>
        <w:t>убсидии</w:t>
      </w:r>
    </w:p>
    <w:p w:rsidR="00804DBC" w:rsidRDefault="00804DBC" w:rsidP="00804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DBC" w:rsidRDefault="00804DBC" w:rsidP="00804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420"/>
      </w:tblGrid>
      <w:tr w:rsidR="00804DBC" w:rsidRPr="00E21454">
        <w:trPr>
          <w:cantSplit/>
          <w:trHeight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BC" w:rsidRPr="00E21454" w:rsidRDefault="00804DBC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4DBC" w:rsidRPr="00E21454" w:rsidRDefault="00804DBC" w:rsidP="0080579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454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_________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BC" w:rsidRPr="00E21454">
        <w:trPr>
          <w:cantSplit/>
          <w:trHeight w:val="24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DBC" w:rsidRPr="00E21454" w:rsidRDefault="00804DBC" w:rsidP="0080579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DBC" w:rsidRDefault="00804DBC" w:rsidP="00804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DBC" w:rsidRDefault="00804DBC" w:rsidP="00804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01"/>
        <w:gridCol w:w="794"/>
        <w:gridCol w:w="4252"/>
      </w:tblGrid>
      <w:tr w:rsidR="00804DBC" w:rsidRPr="001C4640">
        <w:trPr>
          <w:trHeight w:val="900"/>
        </w:trPr>
        <w:tc>
          <w:tcPr>
            <w:tcW w:w="4701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794" w:type="dxa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804DBC" w:rsidRPr="001C4640">
        <w:trPr>
          <w:trHeight w:val="992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DBC" w:rsidRPr="001C4640" w:rsidRDefault="00804DBC" w:rsidP="008057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C464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04DBC" w:rsidRPr="00841FE9"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</w:tcPr>
          <w:p w:rsidR="00804DBC" w:rsidRPr="00841FE9" w:rsidRDefault="00841FE9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804DBC" w:rsidRPr="00841FE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04DBC" w:rsidRPr="00841FE9" w:rsidRDefault="00804DBC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1FE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94" w:type="dxa"/>
          </w:tcPr>
          <w:p w:rsidR="00804DBC" w:rsidRPr="00841FE9" w:rsidRDefault="00804DBC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804DBC" w:rsidRPr="00841FE9" w:rsidRDefault="00841FE9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04DBC" w:rsidRPr="00841FE9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804DBC" w:rsidRPr="00841FE9" w:rsidRDefault="00804DBC" w:rsidP="008057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1FE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04DBC" w:rsidRPr="00841FE9" w:rsidRDefault="00804DBC" w:rsidP="00804DBC">
      <w:pPr>
        <w:jc w:val="both"/>
      </w:pPr>
    </w:p>
    <w:p w:rsidR="00FD6522" w:rsidRDefault="00FD6522" w:rsidP="00804DBC">
      <w:pPr>
        <w:jc w:val="both"/>
        <w:rPr>
          <w:sz w:val="28"/>
          <w:szCs w:val="28"/>
        </w:rPr>
      </w:pPr>
    </w:p>
    <w:p w:rsidR="00FD6522" w:rsidRDefault="00FD6522" w:rsidP="00804DBC">
      <w:pPr>
        <w:jc w:val="both"/>
        <w:rPr>
          <w:sz w:val="28"/>
          <w:szCs w:val="28"/>
        </w:rPr>
      </w:pP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56000F">
        <w:rPr>
          <w:sz w:val="28"/>
          <w:szCs w:val="28"/>
        </w:rPr>
        <w:t>ачальник финансового отдела администрации</w:t>
      </w: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</w:p>
    <w:p w:rsidR="0056000F" w:rsidRDefault="0056000F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</w:t>
      </w:r>
      <w:r w:rsidR="00181C8E">
        <w:rPr>
          <w:sz w:val="28"/>
          <w:szCs w:val="28"/>
        </w:rPr>
        <w:t>Н.П.Катукова</w:t>
      </w:r>
    </w:p>
    <w:p w:rsidR="006A680D" w:rsidRDefault="006A680D" w:rsidP="006A680D">
      <w:pPr>
        <w:tabs>
          <w:tab w:val="left" w:pos="7938"/>
        </w:tabs>
        <w:jc w:val="both"/>
        <w:rPr>
          <w:sz w:val="28"/>
          <w:szCs w:val="28"/>
        </w:rPr>
      </w:pPr>
    </w:p>
    <w:p w:rsidR="006A680D" w:rsidRDefault="006A680D" w:rsidP="006A680D">
      <w:pPr>
        <w:tabs>
          <w:tab w:val="left" w:pos="7938"/>
        </w:tabs>
        <w:jc w:val="both"/>
        <w:rPr>
          <w:sz w:val="28"/>
          <w:szCs w:val="28"/>
        </w:rPr>
      </w:pPr>
    </w:p>
    <w:p w:rsidR="00A119D2" w:rsidRDefault="00A119D2" w:rsidP="00FD266A">
      <w:pPr>
        <w:tabs>
          <w:tab w:val="left" w:pos="9498"/>
        </w:tabs>
        <w:autoSpaceDE w:val="0"/>
        <w:autoSpaceDN w:val="0"/>
        <w:adjustRightInd w:val="0"/>
        <w:ind w:left="6946" w:firstLine="3119"/>
        <w:outlineLvl w:val="1"/>
        <w:sectPr w:rsidR="00A119D2" w:rsidSect="00510343">
          <w:pgSz w:w="11905" w:h="16838" w:code="9"/>
          <w:pgMar w:top="1134" w:right="567" w:bottom="1021" w:left="1701" w:header="720" w:footer="720" w:gutter="0"/>
          <w:cols w:space="720"/>
          <w:titlePg/>
          <w:docGrid w:linePitch="326"/>
        </w:sectPr>
      </w:pPr>
    </w:p>
    <w:p w:rsidR="00A119D2" w:rsidRPr="0053496A" w:rsidRDefault="00A119D2" w:rsidP="00A119D2">
      <w:pPr>
        <w:autoSpaceDE w:val="0"/>
        <w:autoSpaceDN w:val="0"/>
        <w:adjustRightInd w:val="0"/>
        <w:ind w:left="6946" w:firstLine="3544"/>
        <w:outlineLvl w:val="1"/>
        <w:rPr>
          <w:sz w:val="28"/>
          <w:szCs w:val="28"/>
        </w:rPr>
      </w:pPr>
      <w:r w:rsidRPr="0053496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3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3496A">
        <w:rPr>
          <w:sz w:val="28"/>
          <w:szCs w:val="28"/>
        </w:rPr>
        <w:t>к Положению о формировании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задания на оказание муниципальных услуг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155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</w:t>
      </w:r>
      <w:r w:rsidRPr="0053496A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работ)</w:t>
      </w:r>
      <w:r w:rsidRPr="0053496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муниципальных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3496A">
        <w:rPr>
          <w:sz w:val="28"/>
          <w:szCs w:val="28"/>
        </w:rPr>
        <w:t xml:space="preserve">учреждений </w:t>
      </w:r>
      <w:r w:rsidR="00181C8E"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Белоглинск</w:t>
      </w:r>
      <w:r w:rsidR="0056000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6000F">
        <w:rPr>
          <w:sz w:val="28"/>
          <w:szCs w:val="28"/>
        </w:rPr>
        <w:t>а</w:t>
      </w:r>
      <w:r>
        <w:rPr>
          <w:sz w:val="28"/>
          <w:szCs w:val="28"/>
        </w:rPr>
        <w:t xml:space="preserve"> и финансовом обеспечении 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выполнения муниципального задания</w:t>
      </w:r>
    </w:p>
    <w:p w:rsidR="00A119D2" w:rsidRDefault="00A119D2" w:rsidP="00A119D2">
      <w:pPr>
        <w:tabs>
          <w:tab w:val="left" w:pos="6521"/>
          <w:tab w:val="left" w:pos="10206"/>
          <w:tab w:val="left" w:pos="11057"/>
        </w:tabs>
        <w:autoSpaceDE w:val="0"/>
        <w:autoSpaceDN w:val="0"/>
        <w:adjustRightInd w:val="0"/>
        <w:ind w:left="6946" w:firstLine="3402"/>
        <w:jc w:val="center"/>
        <w:outlineLvl w:val="1"/>
        <w:rPr>
          <w:sz w:val="28"/>
          <w:szCs w:val="28"/>
        </w:rPr>
      </w:pPr>
    </w:p>
    <w:p w:rsidR="00A119D2" w:rsidRPr="0080479E" w:rsidRDefault="00A119D2" w:rsidP="00A119D2">
      <w:pPr>
        <w:pStyle w:val="ConsPlusNonformat"/>
        <w:tabs>
          <w:tab w:val="left" w:pos="10206"/>
          <w:tab w:val="left" w:pos="10348"/>
          <w:tab w:val="left" w:pos="10632"/>
          <w:tab w:val="left" w:pos="12049"/>
        </w:tabs>
        <w:rPr>
          <w:rFonts w:ascii="Times New Roman" w:hAnsi="Times New Roman" w:cs="Times New Roman"/>
          <w:sz w:val="28"/>
          <w:szCs w:val="28"/>
        </w:rPr>
      </w:pPr>
    </w:p>
    <w:p w:rsidR="00A119D2" w:rsidRDefault="00A119D2" w:rsidP="00A119D2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</w:p>
    <w:tbl>
      <w:tblPr>
        <w:tblpPr w:leftFromText="180" w:rightFromText="180" w:vertAnchor="text" w:horzAnchor="page" w:tblpX="11293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A119D2" w:rsidRPr="00D50A5B">
        <w:trPr>
          <w:trHeight w:val="276"/>
        </w:trPr>
        <w:tc>
          <w:tcPr>
            <w:tcW w:w="1384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D2" w:rsidRDefault="00214479" w:rsidP="00A119D2">
      <w:pPr>
        <w:pStyle w:val="ConsPlusNonformat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A119D2">
        <w:rPr>
          <w:rFonts w:ascii="Times New Roman" w:hAnsi="Times New Roman" w:cs="Times New Roman"/>
          <w:b/>
          <w:sz w:val="28"/>
          <w:szCs w:val="28"/>
        </w:rPr>
        <w:t xml:space="preserve">НОГО ЗАДАНИЯ № </w:t>
      </w:r>
    </w:p>
    <w:p w:rsidR="00A119D2" w:rsidRDefault="00A119D2" w:rsidP="00A11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9D2" w:rsidRDefault="00A119D2" w:rsidP="00A119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 год (на 20__ год и на плановый период 20__ и 20__</w:t>
      </w:r>
      <w:r w:rsidRPr="0080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3403AC">
        <w:rPr>
          <w:sz w:val="28"/>
          <w:szCs w:val="28"/>
          <w:vertAlign w:val="superscript"/>
        </w:rPr>
        <w:t xml:space="preserve"> </w:t>
      </w:r>
      <w:r w:rsidRPr="003403AC">
        <w:rPr>
          <w:rFonts w:ascii="Times New Roman" w:hAnsi="Times New Roman" w:cs="Times New Roman"/>
          <w:sz w:val="28"/>
          <w:szCs w:val="28"/>
          <w:vertAlign w:val="superscript"/>
        </w:rPr>
        <w:t>1)</w:t>
      </w:r>
    </w:p>
    <w:p w:rsidR="00A119D2" w:rsidRPr="0096418B" w:rsidRDefault="00A119D2" w:rsidP="00A119D2">
      <w:pPr>
        <w:pStyle w:val="ConsPlusNonformat"/>
        <w:ind w:firstLine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</w:tblGrid>
      <w:tr w:rsidR="00A119D2" w:rsidRPr="00D50A5B"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0A5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119D2" w:rsidRPr="00D50A5B">
        <w:trPr>
          <w:trHeight w:val="656"/>
        </w:trPr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0A5B">
              <w:rPr>
                <w:rFonts w:ascii="Times New Roman" w:hAnsi="Times New Roman" w:cs="Times New Roman"/>
                <w:sz w:val="24"/>
                <w:szCs w:val="28"/>
              </w:rPr>
              <w:t>0506001</w:t>
            </w:r>
          </w:p>
        </w:tc>
      </w:tr>
      <w:tr w:rsidR="00A119D2" w:rsidRPr="00D50A5B"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D2" w:rsidRPr="00D50A5B">
        <w:trPr>
          <w:trHeight w:val="641"/>
        </w:trPr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D2" w:rsidRPr="00D50A5B">
        <w:trPr>
          <w:trHeight w:val="319"/>
        </w:trPr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D2" w:rsidRPr="00D50A5B"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D2" w:rsidRPr="00D50A5B"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D2" w:rsidRPr="00D50A5B">
        <w:tc>
          <w:tcPr>
            <w:tcW w:w="1101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D2" w:rsidRDefault="00A119D2" w:rsidP="00A119D2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</w:p>
    <w:p w:rsidR="00A119D2" w:rsidRDefault="00A119D2" w:rsidP="00A119D2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8"/>
          <w:szCs w:val="28"/>
        </w:rPr>
      </w:pPr>
      <w:r w:rsidRPr="00214479">
        <w:rPr>
          <w:rFonts w:ascii="Times New Roman" w:hAnsi="Times New Roman" w:cs="Times New Roman"/>
          <w:spacing w:val="-10"/>
          <w:sz w:val="28"/>
          <w:szCs w:val="28"/>
        </w:rPr>
        <w:t xml:space="preserve">Наименование </w:t>
      </w:r>
      <w:r w:rsidR="00214479" w:rsidRPr="00214479">
        <w:rPr>
          <w:rFonts w:ascii="Times New Roman" w:hAnsi="Times New Roman" w:cs="Times New Roman"/>
          <w:spacing w:val="-10"/>
          <w:sz w:val="28"/>
          <w:szCs w:val="28"/>
        </w:rPr>
        <w:t>муниципаль</w:t>
      </w:r>
      <w:r w:rsidRPr="00214479">
        <w:rPr>
          <w:rFonts w:ascii="Times New Roman" w:hAnsi="Times New Roman" w:cs="Times New Roman"/>
          <w:spacing w:val="-10"/>
          <w:sz w:val="28"/>
          <w:szCs w:val="28"/>
        </w:rPr>
        <w:t xml:space="preserve">ного учреждения </w:t>
      </w:r>
      <w:r w:rsidR="00214479" w:rsidRPr="00214479">
        <w:rPr>
          <w:rFonts w:ascii="Times New Roman" w:hAnsi="Times New Roman" w:cs="Times New Roman"/>
          <w:spacing w:val="-10"/>
          <w:sz w:val="28"/>
          <w:szCs w:val="28"/>
        </w:rPr>
        <w:t>муниципального образования</w:t>
      </w:r>
      <w:r w:rsidRPr="00214479">
        <w:rPr>
          <w:rFonts w:ascii="Times New Roman" w:hAnsi="Times New Roman" w:cs="Times New Roman"/>
          <w:spacing w:val="-10"/>
          <w:sz w:val="28"/>
          <w:szCs w:val="28"/>
        </w:rPr>
        <w:t xml:space="preserve"> (обособленного подразделения)  </w:t>
      </w:r>
      <w:r>
        <w:rPr>
          <w:rFonts w:ascii="Times New Roman" w:hAnsi="Times New Roman" w:cs="Times New Roman"/>
          <w:sz w:val="28"/>
          <w:szCs w:val="28"/>
        </w:rPr>
        <w:t xml:space="preserve">        Форма по</w:t>
      </w:r>
    </w:p>
    <w:p w:rsidR="00A119D2" w:rsidRPr="000A2B8A" w:rsidRDefault="00A119D2" w:rsidP="00A119D2">
      <w:pPr>
        <w:pStyle w:val="ConsPlusNonformat"/>
        <w:tabs>
          <w:tab w:val="left" w:pos="12191"/>
          <w:tab w:val="right" w:pos="13325"/>
          <w:tab w:val="right" w:pos="14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ОКУД</w:t>
      </w:r>
    </w:p>
    <w:p w:rsidR="00A119D2" w:rsidRPr="00A111C3" w:rsidRDefault="00A119D2" w:rsidP="00A119D2">
      <w:pPr>
        <w:pStyle w:val="ConsPlusNonformat"/>
        <w:tabs>
          <w:tab w:val="left" w:pos="12191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Дата</w:t>
      </w:r>
    </w:p>
    <w:p w:rsidR="00A119D2" w:rsidRPr="0080479E" w:rsidRDefault="00A119D2" w:rsidP="00A119D2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 </w:t>
      </w:r>
      <w:r w:rsidR="0021447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214479" w:rsidRPr="00214479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 сводному</w:t>
      </w:r>
    </w:p>
    <w:p w:rsidR="00A119D2" w:rsidRPr="000A2B8A" w:rsidRDefault="00A119D2" w:rsidP="00A119D2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(обособленного подразделения)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реестру</w:t>
      </w:r>
    </w:p>
    <w:p w:rsidR="00A119D2" w:rsidRPr="000A2B8A" w:rsidRDefault="00A119D2" w:rsidP="00A119D2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A119D2" w:rsidRDefault="00A119D2" w:rsidP="00A119D2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 ОКВЭД</w:t>
      </w:r>
    </w:p>
    <w:p w:rsidR="00A119D2" w:rsidRPr="00A111C3" w:rsidRDefault="00A119D2" w:rsidP="00A119D2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</w:t>
      </w:r>
      <w:r w:rsidR="00214479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учреждения </w:t>
      </w:r>
      <w:r w:rsidR="00214479" w:rsidRPr="00214479">
        <w:rPr>
          <w:rFonts w:ascii="Times New Roman" w:hAnsi="Times New Roman" w:cs="Times New Roman"/>
          <w:spacing w:val="-1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По</w:t>
      </w:r>
      <w:r w:rsidRPr="000017E6">
        <w:rPr>
          <w:rFonts w:ascii="Times New Roman" w:hAnsi="Times New Roman" w:cs="Times New Roman"/>
          <w:sz w:val="28"/>
          <w:szCs w:val="28"/>
        </w:rPr>
        <w:t xml:space="preserve"> ОКВЭД</w:t>
      </w:r>
    </w:p>
    <w:p w:rsidR="00A119D2" w:rsidRDefault="00A119D2" w:rsidP="00A119D2">
      <w:pPr>
        <w:autoSpaceDE w:val="0"/>
        <w:autoSpaceDN w:val="0"/>
        <w:adjustRightInd w:val="0"/>
        <w:ind w:firstLine="7088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(указывается вид </w:t>
      </w:r>
      <w:r w:rsidR="00214479">
        <w:rPr>
          <w:sz w:val="20"/>
          <w:szCs w:val="28"/>
        </w:rPr>
        <w:t>муниципального</w:t>
      </w:r>
      <w:r>
        <w:rPr>
          <w:sz w:val="20"/>
          <w:szCs w:val="28"/>
        </w:rPr>
        <w:t xml:space="preserve"> учреждения</w:t>
      </w:r>
      <w:r w:rsidR="00214479">
        <w:rPr>
          <w:sz w:val="20"/>
          <w:szCs w:val="28"/>
        </w:rPr>
        <w:t xml:space="preserve"> муниципального</w:t>
      </w:r>
    </w:p>
    <w:p w:rsidR="00A119D2" w:rsidRPr="000017E6" w:rsidRDefault="00214479" w:rsidP="00A119D2">
      <w:pPr>
        <w:autoSpaceDE w:val="0"/>
        <w:autoSpaceDN w:val="0"/>
        <w:adjustRightInd w:val="0"/>
        <w:ind w:firstLine="7088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         образования</w:t>
      </w:r>
      <w:r w:rsidR="00A119D2">
        <w:rPr>
          <w:sz w:val="20"/>
          <w:szCs w:val="28"/>
        </w:rPr>
        <w:t xml:space="preserve"> из базового (отраслевого) перечня)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D2" w:rsidRPr="0096418B" w:rsidRDefault="00A119D2" w:rsidP="00A119D2">
      <w:pPr>
        <w:tabs>
          <w:tab w:val="left" w:pos="1843"/>
          <w:tab w:val="left" w:pos="12191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ab/>
      </w: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в соответствии с периодичностью представления отчета</w:t>
      </w:r>
    </w:p>
    <w:p w:rsidR="00A119D2" w:rsidRPr="0096418B" w:rsidRDefault="00A119D2" w:rsidP="00A119D2">
      <w:pPr>
        <w:autoSpaceDE w:val="0"/>
        <w:autoSpaceDN w:val="0"/>
        <w:adjustRightInd w:val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об исполнении </w:t>
      </w:r>
      <w:r w:rsidR="00214479">
        <w:rPr>
          <w:sz w:val="20"/>
          <w:szCs w:val="28"/>
        </w:rPr>
        <w:t>муниципаль</w:t>
      </w:r>
      <w:r>
        <w:rPr>
          <w:sz w:val="20"/>
          <w:szCs w:val="28"/>
        </w:rPr>
        <w:t xml:space="preserve">ного задания, установленной в </w:t>
      </w:r>
      <w:r w:rsidR="00214479">
        <w:rPr>
          <w:sz w:val="20"/>
          <w:szCs w:val="28"/>
        </w:rPr>
        <w:t>муниципаль</w:t>
      </w:r>
      <w:r>
        <w:rPr>
          <w:sz w:val="20"/>
          <w:szCs w:val="28"/>
        </w:rPr>
        <w:t>ном задании)</w:t>
      </w: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Часть 1. Сведения об оказываемых </w:t>
      </w:r>
      <w:r w:rsidR="00ED4C3F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услугах </w:t>
      </w:r>
      <w:r>
        <w:rPr>
          <w:sz w:val="28"/>
          <w:szCs w:val="28"/>
          <w:vertAlign w:val="superscript"/>
        </w:rPr>
        <w:t>2)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A119D2" w:rsidRPr="00D50A5B">
        <w:trPr>
          <w:trHeight w:val="847"/>
        </w:trPr>
        <w:tc>
          <w:tcPr>
            <w:tcW w:w="1242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D2" w:rsidRPr="00F67040" w:rsidRDefault="00A119D2" w:rsidP="00A119D2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</w:t>
      </w:r>
      <w:r w:rsidR="00214479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Уникальный</w:t>
      </w:r>
    </w:p>
    <w:p w:rsidR="00A119D2" w:rsidRDefault="00A119D2" w:rsidP="00A119D2">
      <w:pPr>
        <w:tabs>
          <w:tab w:val="left" w:pos="1063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       номер по базовому</w:t>
      </w:r>
    </w:p>
    <w:p w:rsidR="00A119D2" w:rsidRPr="00FF68F4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   (отраслевому) перечню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</w:t>
      </w:r>
      <w:r w:rsidR="00214479">
        <w:rPr>
          <w:sz w:val="28"/>
          <w:szCs w:val="28"/>
        </w:rPr>
        <w:t>муниципальн</w:t>
      </w:r>
      <w:r>
        <w:rPr>
          <w:sz w:val="28"/>
          <w:szCs w:val="28"/>
        </w:rPr>
        <w:t>ой услуги _______________________________</w:t>
      </w:r>
    </w:p>
    <w:p w:rsidR="00A119D2" w:rsidRDefault="00A119D2" w:rsidP="00A11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</w:t>
      </w:r>
      <w:r w:rsidR="00214479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ной услуги: </w:t>
      </w:r>
      <w:r w:rsidR="00214479">
        <w:rPr>
          <w:sz w:val="28"/>
          <w:szCs w:val="28"/>
        </w:rPr>
        <w:t>_______________________________________________________________________________________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214479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услуги:</w:t>
      </w:r>
    </w:p>
    <w:p w:rsidR="00A119D2" w:rsidRPr="0080479E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D42" w:rsidRDefault="00627D42" w:rsidP="00761CAF">
      <w:pPr>
        <w:pStyle w:val="a5"/>
        <w:framePr w:w="286" w:wrap="around" w:vAnchor="text" w:hAnchor="page" w:x="16322" w:yAlign="top"/>
        <w:textDirection w:val="tbRl"/>
        <w:rPr>
          <w:rStyle w:val="a6"/>
        </w:rPr>
      </w:pPr>
      <w:r>
        <w:rPr>
          <w:rStyle w:val="a6"/>
        </w:rPr>
        <w:t>2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1276"/>
        <w:gridCol w:w="1276"/>
        <w:gridCol w:w="1276"/>
        <w:gridCol w:w="992"/>
        <w:gridCol w:w="709"/>
        <w:gridCol w:w="567"/>
        <w:gridCol w:w="1417"/>
        <w:gridCol w:w="992"/>
        <w:gridCol w:w="993"/>
        <w:gridCol w:w="1417"/>
        <w:gridCol w:w="851"/>
      </w:tblGrid>
      <w:tr w:rsidR="00A119D2" w:rsidRPr="00572320">
        <w:trPr>
          <w:cantSplit/>
          <w:trHeight w:val="275"/>
        </w:trPr>
        <w:tc>
          <w:tcPr>
            <w:tcW w:w="993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Уни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кальный номер реестро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вой записи</w:t>
            </w:r>
          </w:p>
        </w:tc>
        <w:tc>
          <w:tcPr>
            <w:tcW w:w="3685" w:type="dxa"/>
            <w:gridSpan w:val="3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="00214479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  <w:tc>
          <w:tcPr>
            <w:tcW w:w="2552" w:type="dxa"/>
            <w:gridSpan w:val="2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="00214479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  <w:tc>
          <w:tcPr>
            <w:tcW w:w="7938" w:type="dxa"/>
            <w:gridSpan w:val="8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качества </w:t>
            </w:r>
            <w:r w:rsidR="00214479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ной услуги</w:t>
            </w:r>
          </w:p>
        </w:tc>
      </w:tr>
      <w:tr w:rsidR="00A119D2" w:rsidRPr="00572320">
        <w:trPr>
          <w:cantSplit/>
          <w:trHeight w:val="477"/>
        </w:trPr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утвержден-но в </w:t>
            </w:r>
            <w:r w:rsidR="00214479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ном задании на год</w:t>
            </w:r>
          </w:p>
        </w:tc>
        <w:tc>
          <w:tcPr>
            <w:tcW w:w="992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испо-лнено на отче-тную дату</w:t>
            </w:r>
          </w:p>
        </w:tc>
        <w:tc>
          <w:tcPr>
            <w:tcW w:w="993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допу-стимое (воз-можное) откло-нение</w:t>
            </w:r>
          </w:p>
        </w:tc>
        <w:tc>
          <w:tcPr>
            <w:tcW w:w="1417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отклонение, превыша-ющее допустимое (возможное) значение</w:t>
            </w:r>
          </w:p>
        </w:tc>
        <w:tc>
          <w:tcPr>
            <w:tcW w:w="851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при-чина откло-нения</w:t>
            </w:r>
          </w:p>
        </w:tc>
      </w:tr>
      <w:tr w:rsidR="00A119D2" w:rsidRPr="00572320">
        <w:trPr>
          <w:cantSplit/>
          <w:trHeight w:val="50"/>
        </w:trPr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417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9D2" w:rsidRPr="00572320">
        <w:trPr>
          <w:cantSplit/>
          <w:trHeight w:val="695"/>
        </w:trPr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наиме-нова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275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наименова-</w:t>
            </w: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ние показателя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наименова-ние показателя</w:t>
            </w:r>
          </w:p>
        </w:tc>
        <w:tc>
          <w:tcPr>
            <w:tcW w:w="992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9D2" w:rsidRPr="00572320">
        <w:trPr>
          <w:cantSplit/>
          <w:trHeight w:val="240"/>
        </w:trPr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A119D2" w:rsidRPr="00572320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32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A119D2" w:rsidRPr="00572320">
        <w:trPr>
          <w:cantSplit/>
          <w:trHeight w:val="240"/>
        </w:trPr>
        <w:tc>
          <w:tcPr>
            <w:tcW w:w="993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9D2" w:rsidRPr="00572320">
        <w:trPr>
          <w:cantSplit/>
          <w:trHeight w:val="240"/>
        </w:trPr>
        <w:tc>
          <w:tcPr>
            <w:tcW w:w="993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19D2" w:rsidRPr="00572320">
        <w:trPr>
          <w:cantSplit/>
          <w:trHeight w:val="240"/>
        </w:trPr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119D2" w:rsidRPr="00572320" w:rsidRDefault="00A119D2" w:rsidP="00BA5F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E49" w:rsidRDefault="00FC6E49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39C1" w:rsidRDefault="00BA39C1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E49" w:rsidRDefault="00FC6E49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E49" w:rsidRDefault="00FC6E49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E49" w:rsidRDefault="00FC6E49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6E49" w:rsidRDefault="00FC6E49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Сведения о фактическом достижении показателей, характеризующих объем (содержание) </w:t>
      </w:r>
      <w:r w:rsidR="00214479">
        <w:rPr>
          <w:sz w:val="28"/>
          <w:szCs w:val="28"/>
        </w:rPr>
        <w:t>муниципаль</w:t>
      </w:r>
      <w:r>
        <w:rPr>
          <w:sz w:val="28"/>
          <w:szCs w:val="28"/>
        </w:rPr>
        <w:t>ной услуги: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134"/>
        <w:gridCol w:w="851"/>
        <w:gridCol w:w="992"/>
        <w:gridCol w:w="1276"/>
        <w:gridCol w:w="850"/>
        <w:gridCol w:w="993"/>
      </w:tblGrid>
      <w:tr w:rsidR="00A119D2" w:rsidRPr="003403AC">
        <w:trPr>
          <w:cantSplit/>
          <w:trHeight w:val="275"/>
        </w:trPr>
        <w:tc>
          <w:tcPr>
            <w:tcW w:w="1276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 w:rsidR="00214479">
              <w:rPr>
                <w:rFonts w:ascii="Times New Roman" w:hAnsi="Times New Roman" w:cs="Times New Roman"/>
              </w:rPr>
              <w:t>муниципаль</w:t>
            </w:r>
            <w:r w:rsidRPr="003403AC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 w:rsidR="00214479">
              <w:rPr>
                <w:rFonts w:ascii="Times New Roman" w:hAnsi="Times New Roman" w:cs="Times New Roman"/>
              </w:rPr>
              <w:t>муниципаль</w:t>
            </w:r>
            <w:r w:rsidR="00214479" w:rsidRPr="003403AC">
              <w:rPr>
                <w:rFonts w:ascii="Times New Roman" w:hAnsi="Times New Roman" w:cs="Times New Roman"/>
              </w:rPr>
              <w:t xml:space="preserve">ной </w:t>
            </w:r>
            <w:r w:rsidRPr="003403A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8222" w:type="dxa"/>
            <w:gridSpan w:val="9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Показатель объема </w:t>
            </w:r>
            <w:r w:rsidR="00214479">
              <w:rPr>
                <w:rFonts w:ascii="Times New Roman" w:hAnsi="Times New Roman" w:cs="Times New Roman"/>
              </w:rPr>
              <w:t>муниципаль</w:t>
            </w:r>
            <w:r w:rsidR="00214479" w:rsidRPr="003403AC">
              <w:rPr>
                <w:rFonts w:ascii="Times New Roman" w:hAnsi="Times New Roman" w:cs="Times New Roman"/>
              </w:rPr>
              <w:t xml:space="preserve">ной </w:t>
            </w:r>
            <w:r w:rsidRPr="003403AC">
              <w:rPr>
                <w:rFonts w:ascii="Times New Roman" w:hAnsi="Times New Roman" w:cs="Times New Roman"/>
              </w:rPr>
              <w:t xml:space="preserve"> услуги</w:t>
            </w:r>
          </w:p>
        </w:tc>
      </w:tr>
      <w:tr w:rsidR="00A119D2" w:rsidRPr="003403AC">
        <w:trPr>
          <w:cantSplit/>
          <w:trHeight w:val="477"/>
        </w:trPr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 xml:space="preserve">утвержден-но в </w:t>
            </w:r>
            <w:r w:rsidR="00214479">
              <w:rPr>
                <w:rFonts w:ascii="Times New Roman" w:hAnsi="Times New Roman" w:cs="Times New Roman"/>
              </w:rPr>
              <w:t>муниципаль</w:t>
            </w:r>
            <w:r w:rsidR="00214479" w:rsidRPr="003403AC">
              <w:rPr>
                <w:rFonts w:ascii="Times New Roman" w:hAnsi="Times New Roman" w:cs="Times New Roman"/>
              </w:rPr>
              <w:t>но</w:t>
            </w:r>
            <w:r w:rsidRPr="003403AC">
              <w:rPr>
                <w:rFonts w:ascii="Times New Roman" w:hAnsi="Times New Roman" w:cs="Times New Roman"/>
              </w:rPr>
              <w:t>м задании на год</w:t>
            </w:r>
          </w:p>
        </w:tc>
        <w:tc>
          <w:tcPr>
            <w:tcW w:w="851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испо-лнено на отче-тную дату</w:t>
            </w:r>
          </w:p>
        </w:tc>
        <w:tc>
          <w:tcPr>
            <w:tcW w:w="992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допу-стимое (воз-можное) откло-нение</w:t>
            </w:r>
          </w:p>
        </w:tc>
        <w:tc>
          <w:tcPr>
            <w:tcW w:w="1276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850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причи</w:t>
            </w:r>
            <w:r>
              <w:rPr>
                <w:rFonts w:ascii="Times New Roman" w:hAnsi="Times New Roman" w:cs="Times New Roman"/>
              </w:rPr>
              <w:t>-</w:t>
            </w:r>
            <w:r w:rsidRPr="003403AC">
              <w:rPr>
                <w:rFonts w:ascii="Times New Roman" w:hAnsi="Times New Roman" w:cs="Times New Roman"/>
              </w:rPr>
              <w:t>на откло-нения</w:t>
            </w:r>
          </w:p>
        </w:tc>
        <w:tc>
          <w:tcPr>
            <w:tcW w:w="993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A119D2" w:rsidRPr="003403AC">
        <w:trPr>
          <w:cantSplit/>
          <w:trHeight w:val="50"/>
        </w:trPr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9D2" w:rsidRPr="003403AC">
        <w:trPr>
          <w:cantSplit/>
          <w:trHeight w:val="695"/>
        </w:trPr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1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9D2" w:rsidRPr="003403AC">
        <w:trPr>
          <w:cantSplit/>
          <w:trHeight w:val="240"/>
        </w:trPr>
        <w:tc>
          <w:tcPr>
            <w:tcW w:w="1276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A119D2" w:rsidRPr="003403AC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403AC">
              <w:rPr>
                <w:rFonts w:ascii="Times New Roman" w:hAnsi="Times New Roman" w:cs="Times New Roman"/>
              </w:rPr>
              <w:t>15</w:t>
            </w:r>
          </w:p>
        </w:tc>
      </w:tr>
      <w:tr w:rsidR="00A119D2" w:rsidRPr="003403AC">
        <w:trPr>
          <w:cantSplit/>
          <w:trHeight w:val="240"/>
        </w:trPr>
        <w:tc>
          <w:tcPr>
            <w:tcW w:w="1276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19D2" w:rsidRPr="003403AC">
        <w:trPr>
          <w:cantSplit/>
          <w:trHeight w:val="240"/>
        </w:trPr>
        <w:tc>
          <w:tcPr>
            <w:tcW w:w="1276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9D2" w:rsidRPr="003403AC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2. Сведения о выполняемых работах </w:t>
      </w:r>
      <w:r>
        <w:rPr>
          <w:sz w:val="28"/>
          <w:szCs w:val="28"/>
          <w:vertAlign w:val="superscript"/>
        </w:rPr>
        <w:t>3)</w:t>
      </w:r>
    </w:p>
    <w:p w:rsidR="00761CAF" w:rsidRDefault="00761CAF" w:rsidP="00761CAF">
      <w:pPr>
        <w:pStyle w:val="a5"/>
        <w:framePr w:wrap="around" w:vAnchor="text" w:hAnchor="page" w:x="16142" w:y="200"/>
        <w:textDirection w:val="tbRl"/>
        <w:rPr>
          <w:rStyle w:val="a6"/>
        </w:rPr>
      </w:pPr>
      <w:r>
        <w:rPr>
          <w:rStyle w:val="a6"/>
        </w:rPr>
        <w:t>3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19D2" w:rsidRDefault="00A119D2" w:rsidP="00A119D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____ </w:t>
      </w:r>
    </w:p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A119D2" w:rsidRPr="00D50A5B">
        <w:trPr>
          <w:trHeight w:val="847"/>
        </w:trPr>
        <w:tc>
          <w:tcPr>
            <w:tcW w:w="1134" w:type="dxa"/>
            <w:shd w:val="clear" w:color="auto" w:fill="auto"/>
          </w:tcPr>
          <w:p w:rsidR="00A119D2" w:rsidRPr="00D50A5B" w:rsidRDefault="00A119D2" w:rsidP="00BA5F38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9D2" w:rsidRPr="00F67040" w:rsidRDefault="00A119D2" w:rsidP="00A119D2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Наименование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                  Уникальный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              номер по базовому</w:t>
      </w:r>
    </w:p>
    <w:p w:rsidR="00A119D2" w:rsidRPr="0065229A" w:rsidRDefault="00A119D2" w:rsidP="00A119D2">
      <w:pPr>
        <w:tabs>
          <w:tab w:val="left" w:pos="103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Категории потребителей работы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      (отраслевому) перечню</w:t>
      </w:r>
    </w:p>
    <w:p w:rsidR="00A119D2" w:rsidRDefault="00A119D2" w:rsidP="00A119D2">
      <w:pPr>
        <w:rPr>
          <w:sz w:val="28"/>
          <w:szCs w:val="28"/>
        </w:rPr>
      </w:pPr>
      <w:r>
        <w:rPr>
          <w:sz w:val="28"/>
          <w:szCs w:val="28"/>
        </w:rPr>
        <w:t xml:space="preserve">3. Сведения о фактическом достижении показателей, характеризующих </w:t>
      </w:r>
      <w:r w:rsidRPr="00B15A16">
        <w:rPr>
          <w:sz w:val="28"/>
          <w:szCs w:val="28"/>
        </w:rPr>
        <w:t>качество и (или) объем (содержание)</w:t>
      </w:r>
      <w:r>
        <w:rPr>
          <w:sz w:val="28"/>
          <w:szCs w:val="28"/>
        </w:rPr>
        <w:t xml:space="preserve"> работы: </w:t>
      </w:r>
    </w:p>
    <w:p w:rsidR="00A119D2" w:rsidRDefault="00A119D2" w:rsidP="00A119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A119D2" w:rsidRPr="00365AE7">
        <w:trPr>
          <w:cantSplit/>
          <w:trHeight w:val="275"/>
        </w:trPr>
        <w:tc>
          <w:tcPr>
            <w:tcW w:w="993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Уни-кальный номер рее-стровой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555165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</w:p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</w:tr>
      <w:tr w:rsidR="00A119D2" w:rsidRPr="00365AE7">
        <w:trPr>
          <w:cantSplit/>
          <w:trHeight w:val="407"/>
        </w:trPr>
        <w:tc>
          <w:tcPr>
            <w:tcW w:w="993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6" w:type="dxa"/>
            <w:gridSpan w:val="2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  <w:r w:rsidRPr="00365AE7">
              <w:rPr>
                <w:rFonts w:ascii="Times New Roman" w:hAnsi="Times New Roman" w:cs="Times New Roman"/>
              </w:rPr>
              <w:t xml:space="preserve">но в </w:t>
            </w:r>
            <w:r w:rsidR="00555165">
              <w:rPr>
                <w:rFonts w:ascii="Times New Roman" w:hAnsi="Times New Roman" w:cs="Times New Roman"/>
              </w:rPr>
              <w:t>муниципаль</w:t>
            </w:r>
            <w:r w:rsidR="00555165" w:rsidRPr="003403AC">
              <w:rPr>
                <w:rFonts w:ascii="Times New Roman" w:hAnsi="Times New Roman" w:cs="Times New Roman"/>
              </w:rPr>
              <w:t>но</w:t>
            </w:r>
            <w:r w:rsidRPr="00365AE7">
              <w:rPr>
                <w:rFonts w:ascii="Times New Roman" w:hAnsi="Times New Roman" w:cs="Times New Roman"/>
              </w:rPr>
              <w:t>м задании на год</w:t>
            </w:r>
          </w:p>
        </w:tc>
        <w:tc>
          <w:tcPr>
            <w:tcW w:w="1276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исполне</w:t>
            </w:r>
            <w:r>
              <w:rPr>
                <w:rFonts w:ascii="Times New Roman" w:hAnsi="Times New Roman" w:cs="Times New Roman"/>
              </w:rPr>
              <w:t>но на отче</w:t>
            </w:r>
            <w:r w:rsidRPr="00365AE7">
              <w:rPr>
                <w:rFonts w:ascii="Times New Roman" w:hAnsi="Times New Roman" w:cs="Times New Roman"/>
              </w:rPr>
              <w:t>тную дату</w:t>
            </w:r>
          </w:p>
        </w:tc>
        <w:tc>
          <w:tcPr>
            <w:tcW w:w="1276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276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>чина отклонения</w:t>
            </w:r>
          </w:p>
        </w:tc>
      </w:tr>
      <w:tr w:rsidR="00A119D2" w:rsidRPr="00365AE7">
        <w:trPr>
          <w:cantSplit/>
          <w:trHeight w:val="50"/>
        </w:trPr>
        <w:tc>
          <w:tcPr>
            <w:tcW w:w="993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наи-мено-вание</w:t>
            </w:r>
          </w:p>
        </w:tc>
        <w:tc>
          <w:tcPr>
            <w:tcW w:w="567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7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695"/>
        </w:trPr>
        <w:tc>
          <w:tcPr>
            <w:tcW w:w="993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наименова-ние показателя</w:t>
            </w:r>
          </w:p>
        </w:tc>
        <w:tc>
          <w:tcPr>
            <w:tcW w:w="850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79BC" w:rsidRDefault="007F79BC" w:rsidP="007F79BC">
      <w:pPr>
        <w:pStyle w:val="a5"/>
        <w:framePr w:wrap="around" w:vAnchor="text" w:hAnchor="page" w:x="1672" w:y="-905"/>
        <w:jc w:val="center"/>
        <w:rPr>
          <w:rStyle w:val="a6"/>
        </w:rPr>
      </w:pPr>
    </w:p>
    <w:p w:rsidR="007F79BC" w:rsidRDefault="007F79BC" w:rsidP="007F79BC">
      <w:pPr>
        <w:pStyle w:val="a5"/>
        <w:framePr w:wrap="around" w:vAnchor="text" w:hAnchor="page" w:x="1672" w:y="-905"/>
        <w:jc w:val="center"/>
        <w:rPr>
          <w:rStyle w:val="a6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7F79BC" w:rsidRPr="00365AE7">
        <w:trPr>
          <w:cantSplit/>
          <w:trHeight w:val="354"/>
        </w:trPr>
        <w:tc>
          <w:tcPr>
            <w:tcW w:w="993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9BC" w:rsidRPr="00365AE7" w:rsidRDefault="007F79BC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240"/>
        </w:trPr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14</w:t>
            </w:r>
          </w:p>
        </w:tc>
      </w:tr>
      <w:tr w:rsidR="00A119D2" w:rsidRPr="00365AE7">
        <w:trPr>
          <w:cantSplit/>
          <w:trHeight w:val="240"/>
        </w:trPr>
        <w:tc>
          <w:tcPr>
            <w:tcW w:w="993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240"/>
        </w:trPr>
        <w:tc>
          <w:tcPr>
            <w:tcW w:w="993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240"/>
        </w:trPr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</w:p>
    <w:p w:rsidR="00761CAF" w:rsidRDefault="00761CAF" w:rsidP="00761CAF">
      <w:pPr>
        <w:pStyle w:val="a5"/>
        <w:framePr w:wrap="around" w:vAnchor="text" w:hAnchor="page" w:x="16322" w:y="942"/>
        <w:textDirection w:val="tbRl"/>
        <w:rPr>
          <w:rStyle w:val="a6"/>
        </w:rPr>
      </w:pPr>
      <w:r>
        <w:rPr>
          <w:rStyle w:val="a6"/>
        </w:rPr>
        <w:t>4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A119D2" w:rsidRPr="00365AE7">
        <w:trPr>
          <w:cantSplit/>
          <w:trHeight w:val="275"/>
        </w:trPr>
        <w:tc>
          <w:tcPr>
            <w:tcW w:w="1276" w:type="dxa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A119D2" w:rsidRPr="00365AE7">
        <w:trPr>
          <w:cantSplit/>
          <w:trHeight w:val="407"/>
        </w:trPr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наиме-нование показа-теля</w:t>
            </w:r>
          </w:p>
        </w:tc>
        <w:tc>
          <w:tcPr>
            <w:tcW w:w="1275" w:type="dxa"/>
            <w:gridSpan w:val="2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 xml:space="preserve">утвержден-но в </w:t>
            </w:r>
            <w:r w:rsidR="00555165">
              <w:rPr>
                <w:rFonts w:ascii="Times New Roman" w:hAnsi="Times New Roman" w:cs="Times New Roman"/>
              </w:rPr>
              <w:t>муниципаль</w:t>
            </w:r>
            <w:r w:rsidR="00555165" w:rsidRPr="003403AC">
              <w:rPr>
                <w:rFonts w:ascii="Times New Roman" w:hAnsi="Times New Roman" w:cs="Times New Roman"/>
              </w:rPr>
              <w:t>но</w:t>
            </w:r>
            <w:r w:rsidRPr="00365AE7">
              <w:rPr>
                <w:rFonts w:ascii="Times New Roman" w:hAnsi="Times New Roman" w:cs="Times New Roman"/>
              </w:rPr>
              <w:t>м задании на год</w:t>
            </w: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365AE7">
              <w:rPr>
                <w:rFonts w:ascii="Times New Roman" w:hAnsi="Times New Roman" w:cs="Times New Roman"/>
              </w:rPr>
              <w:t>полнено на отче-тную дату</w:t>
            </w: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</w:t>
            </w:r>
            <w:r w:rsidRPr="00365AE7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65AE7">
              <w:rPr>
                <w:rFonts w:ascii="Times New Roman" w:hAnsi="Times New Roman" w:cs="Times New Roman"/>
              </w:rPr>
              <w:t>отклонение, превыша-ющее допустимое (возможное) значение</w:t>
            </w:r>
          </w:p>
        </w:tc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365AE7">
              <w:rPr>
                <w:rFonts w:ascii="Times New Roman" w:hAnsi="Times New Roman" w:cs="Times New Roman"/>
              </w:rPr>
              <w:t>чина откло-нения</w:t>
            </w:r>
          </w:p>
        </w:tc>
      </w:tr>
      <w:tr w:rsidR="00A119D2" w:rsidRPr="00365AE7">
        <w:trPr>
          <w:cantSplit/>
          <w:trHeight w:val="240"/>
        </w:trPr>
        <w:tc>
          <w:tcPr>
            <w:tcW w:w="1276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240"/>
        </w:trPr>
        <w:tc>
          <w:tcPr>
            <w:tcW w:w="1276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19D2" w:rsidRPr="00365AE7">
        <w:trPr>
          <w:cantSplit/>
          <w:trHeight w:val="240"/>
        </w:trPr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19D2" w:rsidRPr="00365AE7" w:rsidRDefault="00A119D2" w:rsidP="00BA5F3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</w:p>
    <w:p w:rsidR="00A119D2" w:rsidRDefault="00A119D2" w:rsidP="00A119D2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>Руководитель (уполномоченное лицо)  _______________________    ________      ___________________</w:t>
      </w:r>
    </w:p>
    <w:p w:rsidR="00A119D2" w:rsidRPr="002010A5" w:rsidRDefault="00A119D2" w:rsidP="00A119D2">
      <w:pPr>
        <w:tabs>
          <w:tab w:val="right" w:pos="15165"/>
        </w:tabs>
        <w:ind w:firstLine="4820"/>
        <w:rPr>
          <w:sz w:val="20"/>
          <w:szCs w:val="22"/>
        </w:rPr>
      </w:pPr>
      <w:r>
        <w:rPr>
          <w:sz w:val="20"/>
          <w:szCs w:val="22"/>
        </w:rPr>
        <w:t xml:space="preserve">                 (должность)                                (подпись)                  (расшифровка подписи)</w:t>
      </w:r>
    </w:p>
    <w:p w:rsidR="00A119D2" w:rsidRDefault="00A119D2" w:rsidP="00A119D2">
      <w:pPr>
        <w:ind w:firstLine="709"/>
        <w:jc w:val="both"/>
      </w:pPr>
    </w:p>
    <w:p w:rsidR="00A119D2" w:rsidRDefault="00A119D2" w:rsidP="00A119D2">
      <w:pPr>
        <w:jc w:val="both"/>
      </w:pPr>
      <w:r>
        <w:t>«__» _______________ 20__ г.</w:t>
      </w:r>
    </w:p>
    <w:p w:rsidR="007F79BC" w:rsidRDefault="007F79BC" w:rsidP="007F79BC">
      <w:pPr>
        <w:pStyle w:val="a5"/>
        <w:framePr w:wrap="around" w:vAnchor="text" w:hAnchor="page" w:x="6202" w:y="1441"/>
        <w:rPr>
          <w:rStyle w:val="a6"/>
        </w:rPr>
      </w:pPr>
      <w:r>
        <w:rPr>
          <w:rStyle w:val="a6"/>
        </w:rPr>
        <w:fldChar w:fldCharType="begin"/>
      </w:r>
      <w:r>
        <w:rPr>
          <w:rStyle w:val="a6"/>
        </w:rPr>
        <w:instrText xml:space="preserve">PAGE  </w:instrText>
      </w:r>
      <w:r>
        <w:rPr>
          <w:rStyle w:val="a6"/>
        </w:rPr>
        <w:fldChar w:fldCharType="separate"/>
      </w:r>
      <w:r w:rsidR="00C1609C">
        <w:rPr>
          <w:rStyle w:val="a6"/>
          <w:noProof/>
        </w:rPr>
        <w:t>30</w:t>
      </w:r>
      <w:r>
        <w:rPr>
          <w:rStyle w:val="a6"/>
        </w:rPr>
        <w:fldChar w:fldCharType="end"/>
      </w:r>
    </w:p>
    <w:p w:rsidR="00A119D2" w:rsidRPr="0080479E" w:rsidRDefault="00A119D2" w:rsidP="00A119D2">
      <w:pPr>
        <w:ind w:firstLine="709"/>
        <w:jc w:val="both"/>
      </w:pPr>
      <w:r w:rsidRPr="0080479E">
        <w:t>__________________________________</w:t>
      </w:r>
    </w:p>
    <w:p w:rsidR="00A119D2" w:rsidRDefault="00A119D2" w:rsidP="00A119D2">
      <w:pPr>
        <w:ind w:right="-315" w:firstLine="709"/>
        <w:jc w:val="both"/>
        <w:rPr>
          <w:vertAlign w:val="superscript"/>
        </w:rPr>
      </w:pPr>
      <w:r>
        <w:rPr>
          <w:vertAlign w:val="superscript"/>
        </w:rPr>
        <w:t>1</w:t>
      </w:r>
      <w:r w:rsidRPr="0080479E">
        <w:rPr>
          <w:vertAlign w:val="superscript"/>
        </w:rPr>
        <w:t>)</w:t>
      </w:r>
      <w:r>
        <w:t> Заполняется в соответствии со сроком</w:t>
      </w:r>
      <w:r w:rsidRPr="00CB3F23">
        <w:t xml:space="preserve">, соответствующим установленному бюджетным законодательством сроку формирования </w:t>
      </w:r>
      <w:r w:rsidR="00555165">
        <w:t>местн</w:t>
      </w:r>
      <w:r w:rsidRPr="00CB3F23">
        <w:t>ого бюджета</w:t>
      </w:r>
      <w:r>
        <w:t>.</w:t>
      </w:r>
    </w:p>
    <w:p w:rsidR="00A119D2" w:rsidRPr="008C3E7A" w:rsidRDefault="00A119D2" w:rsidP="00A119D2">
      <w:pPr>
        <w:ind w:right="-315" w:firstLine="709"/>
        <w:jc w:val="both"/>
      </w:pPr>
      <w:r>
        <w:rPr>
          <w:vertAlign w:val="superscript"/>
        </w:rPr>
        <w:t>2</w:t>
      </w:r>
      <w:r w:rsidRPr="0080479E">
        <w:rPr>
          <w:vertAlign w:val="superscript"/>
        </w:rPr>
        <w:t>)</w:t>
      </w:r>
      <w:r>
        <w:t xml:space="preserve"> Формируется при установлении </w:t>
      </w:r>
      <w:r w:rsidR="00555165">
        <w:t>муниципаль</w:t>
      </w:r>
      <w:r w:rsidR="00555165" w:rsidRPr="003403AC">
        <w:t>но</w:t>
      </w:r>
      <w:r>
        <w:t xml:space="preserve">го задания на оказание </w:t>
      </w:r>
      <w:r w:rsidR="00555165">
        <w:t>муниципаль</w:t>
      </w:r>
      <w:r w:rsidR="00555165" w:rsidRPr="003403AC">
        <w:t>н</w:t>
      </w:r>
      <w:r>
        <w:t xml:space="preserve">ых услуг (выполнения работ) и содержит требования к оказанию </w:t>
      </w:r>
      <w:r w:rsidR="00555165">
        <w:t>муниципаль</w:t>
      </w:r>
      <w:r w:rsidR="00555165" w:rsidRPr="003403AC">
        <w:t>н</w:t>
      </w:r>
      <w:r w:rsidR="00555165">
        <w:t>ы</w:t>
      </w:r>
      <w:r>
        <w:t xml:space="preserve">х услуг раздельно по каждой из </w:t>
      </w:r>
      <w:r w:rsidR="00555165">
        <w:t>муниципаль</w:t>
      </w:r>
      <w:r w:rsidR="00555165" w:rsidRPr="003403AC">
        <w:t>н</w:t>
      </w:r>
      <w:r>
        <w:t>ых услуг с указанием порядкового номера раздела.</w:t>
      </w:r>
    </w:p>
    <w:p w:rsidR="00A119D2" w:rsidRPr="0080479E" w:rsidRDefault="00A119D2" w:rsidP="00A119D2">
      <w:pPr>
        <w:ind w:right="-315" w:firstLine="709"/>
        <w:jc w:val="both"/>
        <w:rPr>
          <w:sz w:val="28"/>
          <w:szCs w:val="28"/>
        </w:rPr>
      </w:pPr>
      <w:r>
        <w:rPr>
          <w:vertAlign w:val="superscript"/>
        </w:rPr>
        <w:t>3</w:t>
      </w:r>
      <w:r w:rsidRPr="0080479E">
        <w:rPr>
          <w:vertAlign w:val="superscript"/>
        </w:rPr>
        <w:t>)</w:t>
      </w:r>
      <w:r>
        <w:t> Формируется при установлении</w:t>
      </w:r>
      <w:r w:rsidR="00555165" w:rsidRPr="00555165">
        <w:t xml:space="preserve"> </w:t>
      </w:r>
      <w:r w:rsidR="00555165">
        <w:t>муниципаль</w:t>
      </w:r>
      <w:r w:rsidR="00555165" w:rsidRPr="003403AC">
        <w:t>но</w:t>
      </w:r>
      <w:r>
        <w:t xml:space="preserve">го задания на оказание </w:t>
      </w:r>
      <w:r w:rsidR="00555165">
        <w:t>муниципаль</w:t>
      </w:r>
      <w:r w:rsidR="00555165" w:rsidRPr="003403AC">
        <w:t>ной</w:t>
      </w:r>
      <w:r w:rsidR="00555165">
        <w:t xml:space="preserve"> </w:t>
      </w:r>
      <w:r>
        <w:t>услуги (выполнения работ) и содержит требования к выполнению работ раздельно по каждой из работ с указанием порядкового номера раздела</w:t>
      </w:r>
      <w:r w:rsidRPr="0080479E">
        <w:t>.</w:t>
      </w:r>
    </w:p>
    <w:p w:rsidR="00A119D2" w:rsidRDefault="00A119D2" w:rsidP="00A119D2">
      <w:pPr>
        <w:ind w:right="-315"/>
        <w:jc w:val="both"/>
        <w:rPr>
          <w:vertAlign w:val="superscript"/>
        </w:rPr>
      </w:pP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="0056000F">
        <w:rPr>
          <w:sz w:val="28"/>
          <w:szCs w:val="28"/>
        </w:rPr>
        <w:t>ачальник финансового отдела администрации</w:t>
      </w:r>
    </w:p>
    <w:p w:rsidR="0056000F" w:rsidRDefault="00181C8E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Центрального</w:t>
      </w:r>
      <w:r w:rsidR="0056000F">
        <w:rPr>
          <w:sz w:val="28"/>
          <w:szCs w:val="28"/>
        </w:rPr>
        <w:t xml:space="preserve"> сельского поселения</w:t>
      </w:r>
    </w:p>
    <w:p w:rsidR="0056000F" w:rsidRDefault="0056000F" w:rsidP="0056000F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Белоглинского района                                                                                                                                                        </w:t>
      </w:r>
      <w:r w:rsidR="00181C8E">
        <w:rPr>
          <w:sz w:val="28"/>
          <w:szCs w:val="28"/>
        </w:rPr>
        <w:t>Н.П.Катукова</w:t>
      </w:r>
    </w:p>
    <w:p w:rsidR="00532D9D" w:rsidRDefault="00532D9D" w:rsidP="00532D9D">
      <w:pPr>
        <w:pStyle w:val="a5"/>
        <w:framePr w:wrap="around" w:vAnchor="text" w:hAnchor="page" w:x="16322" w:y="1441"/>
        <w:rPr>
          <w:sz w:val="28"/>
          <w:szCs w:val="28"/>
        </w:rPr>
      </w:pPr>
    </w:p>
    <w:sectPr w:rsidR="00532D9D" w:rsidSect="00A119D2">
      <w:headerReference w:type="default" r:id="rId20"/>
      <w:pgSz w:w="16838" w:h="11905" w:orient="landscape" w:code="9"/>
      <w:pgMar w:top="1701" w:right="638" w:bottom="567" w:left="102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5F" w:rsidRDefault="00F8165F">
      <w:r>
        <w:separator/>
      </w:r>
    </w:p>
  </w:endnote>
  <w:endnote w:type="continuationSeparator" w:id="0">
    <w:p w:rsidR="00F8165F" w:rsidRDefault="00F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5F" w:rsidRDefault="00F8165F">
      <w:r>
        <w:separator/>
      </w:r>
    </w:p>
  </w:footnote>
  <w:footnote w:type="continuationSeparator" w:id="0">
    <w:p w:rsidR="00F8165F" w:rsidRDefault="00F8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38" w:rsidRDefault="00BA5F38" w:rsidP="00CE0E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5F38" w:rsidRDefault="00BA5F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38" w:rsidRDefault="00BA5F38" w:rsidP="00CE0EDB">
    <w:pPr>
      <w:pStyle w:val="a5"/>
      <w:framePr w:wrap="around" w:vAnchor="text" w:hAnchor="margin" w:xAlign="center" w:y="1"/>
      <w:rPr>
        <w:rStyle w:val="a6"/>
      </w:rPr>
    </w:pPr>
  </w:p>
  <w:p w:rsidR="00BA5F38" w:rsidRDefault="00BA5F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38" w:rsidRDefault="009129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10279380</wp:posOffset>
              </wp:positionH>
              <wp:positionV relativeFrom="page">
                <wp:posOffset>3332480</wp:posOffset>
              </wp:positionV>
              <wp:extent cx="365760" cy="895985"/>
              <wp:effectExtent l="1905" t="0" r="3810" b="635"/>
              <wp:wrapNone/>
              <wp:docPr id="24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AE3E2E" w:rsidRDefault="00BA5F38" w:rsidP="00AE3E2E">
                          <w:pPr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" o:spid="_x0000_s1026" style="position:absolute;margin-left:809.4pt;margin-top:262.4pt;width:28.8pt;height:70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6spQIAABcFAAAOAAAAZHJzL2Uyb0RvYy54bWysVNuO0zAQfUfiHyy/d3MhaZuo6WovFCEt&#10;sNLCB7ix01gkdrDdpiu0EhKvSHwCH8EL4rLfkP4RY6ftdoEHhMiD47HHx2dmznhyvK4rtGJKcyky&#10;HBz5GDGRS8rFIsOvXs4GY4y0IYKSSgqW4Wum8fH04YNJ26QslKWsKFMIQIRO2ybDpTFN6nk6L1lN&#10;9JFsmIDNQqqaGDDVwqOKtIBeV17o+0OvlYo2SuZMa1g97zfx1OEXBcvNi6LQzKAqw8DNuFG5cW5H&#10;bzoh6UKRpuT5lgb5BxY14QIu3UOdE0PQUvHfoGqeK6llYY5yWXuyKHjOXAwQTeD/Es1VSRrmYoHk&#10;6GafJv3/YPPnq0uFOM1wGGEkSA016j5t3m0+dt+728377nN3233bfOh+dF+6ryixCWsbncK5q+ZS&#10;2ZB1cyHz1xoJeVYSsWAnSsm2ZIQCzcD6e/cOWEPDUTRvn0kK15GlkS5360LVFhCygtauRNf7ErG1&#10;QTksPhrGoyEUMoetcRIn49jdQNLd4UZp84TJGtlJhhUowIGT1YU2lgxJdy6OvKw4nfGqcoZazM8q&#10;hVYE1DJz3xZdH7pVwjoLaY/1iP0KcIQ77J5l66r/NgnCyD8Nk8FsOB4NolkUD5KRPx74QXKaDP0o&#10;ic5nN5ZgEKUlp5SJCy7YTolB9HeV3vZEryGnRdRmOInD2MV+j70+DNJ335+CrLmBxqx4DXneO5HU&#10;1vWxoBA2SQ3hVT/37tN3WYYc7P4uK04FtvC9gMx6vgYUq4a5pNegByWhXlBaeE1gYkeMWujMDOs3&#10;S6IYRtVTAZpKgiiyreyMKB6FYKjDnfnhDhF5KaHhAayfnpm+/ZeN4osSbgpcjoQ8AR0W3GnkjtVW&#10;vdB9LpjtS2Hb+9B2Xnfv2fQnAAAA//8DAFBLAwQUAAYACAAAACEALMES4OQAAAANAQAADwAAAGRy&#10;cy9kb3ducmV2LnhtbEyPzU7DMBCE70i8g7VI3KjTqjVtiFNVCJCoKqT+UHF0kyUJ2Osodtvw9mxP&#10;cJvRjGa/zea9s+KEXWg8aRgOEhBIhS8bqjTsts93UxAhGiqN9YQafjDAPL++ykxa+jOt8bSJleAR&#10;CqnRUMfYplKGokZnwsC3SJx9+s6ZyLarZNmZM487K0dJoqQzDfGF2rT4WGPxvTk6DY3Z929fy6e4&#10;Xi1f7Mdib4vZ67vWtzf94gFExD7+leGCz+iQM9PBH6kMwrJXwymzRw2T0ZjFpaLu1RjEQYNSkxnI&#10;PJP/v8h/AQAA//8DAFBLAQItABQABgAIAAAAIQC2gziS/gAAAOEBAAATAAAAAAAAAAAAAAAAAAAA&#10;AABbQ29udGVudF9UeXBlc10ueG1sUEsBAi0AFAAGAAgAAAAhADj9If/WAAAAlAEAAAsAAAAAAAAA&#10;AAAAAAAALwEAAF9yZWxzLy5yZWxzUEsBAi0AFAAGAAgAAAAhAMaHLqylAgAAFwUAAA4AAAAAAAAA&#10;AAAAAAAALgIAAGRycy9lMm9Eb2MueG1sUEsBAi0AFAAGAAgAAAAhACzBEuDkAAAADQEAAA8AAAAA&#10;AAAAAAAAAAAA/wQAAGRycy9kb3ducmV2LnhtbFBLBQYAAAAABAAEAPMAAAAQBgAAAAA=&#10;" o:allowincell="f" stroked="f">
              <v:textbox style="layout-flow:vertical">
                <w:txbxContent>
                  <w:p w:rsidR="00BA5F38" w:rsidRPr="00AE3E2E" w:rsidRDefault="00BA5F38" w:rsidP="00AE3E2E">
                    <w:pPr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3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4348D7" w:rsidRDefault="00BA5F38">
                          <w:pPr>
                            <w:jc w:val="center"/>
                          </w:pPr>
                          <w:r w:rsidRPr="004348D7">
                            <w:fldChar w:fldCharType="begin"/>
                          </w:r>
                          <w:r w:rsidRPr="004348D7">
                            <w:instrText>PAGE  \* MERGEFORMAT</w:instrText>
                          </w:r>
                          <w:r w:rsidRPr="004348D7"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21</w:t>
                          </w:r>
                          <w:r w:rsidRPr="004348D7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83.55pt;margin-top:262.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6yqwIAAB4FAAAOAAAAZHJzL2Uyb0RvYy54bWysVNuO0zAQfUfiHyy/d3PZ9JKo6Wq3SxHS&#10;AistfIAbO41FYgfbbbpCKyHxisQn8BG8IC77DekfMXbabgsvCNEH1xPPjM+cOePx2boq0YopzaVI&#10;cXDiY8REJikXixS/fjXrjTDShghKSilYim+ZxmeTx4/GTZ2wUBaypEwhSCJ00tQpLoypE8/TWcEq&#10;ok9kzQQc5lJVxICpFh5VpIHsVemFvj/wGqlorWTGtIavl90hnrj8ec4y8zLPNTOoTDFgM25Vbp3b&#10;1ZuMSbJQpC54toVB/gFFRbiAS/epLokhaKn4H6kqnimpZW5OMll5Ms95xlwNUE3g/1bNTUFq5moB&#10;cnS9p0n/v7TZi9W1QpymODzFSJAKetR+3rzffGp/tPebD+2X9r79vvnY/my/tt9QbAlrap1A3E19&#10;rWzJur6S2RuNhJwWRCzYuVKyKRihADOw/t5RgDU0hKJ581xSuI4sjXTcrXNV2YTAClq7Ft3uW8TW&#10;BmXwcTiArkMjMzgaxf3TvmuhR5JdcK20ecpkhewmxQoU4JKT1ZU2FgxJdi4OvCw5nfGydIZazKel&#10;QisCapm5n8MPNR66lcI6C2nDuozdF8AId9gzi9Z1/10chJF/Eca92WA07EWzqN+Lh/6o5wfxRTzw&#10;ozi6nN1ZgEGUFJxSJq64YDslBtHfdXo7E52GnBZRk+K4H/Zd7Ufo9WGRwKWls6viyK3iBgaz5BXw&#10;vHciie3rE0EhgCSG8LLbe8fwHcvAwe7fseJUYBvfCcis52unOycRK4q5pLcgCyWhbdBheFRgY1eM&#10;GhjQFOu3S6IYRuUzAdKKgyiyE+2MqD8MwVCHJ/PDEyKyQsLcQ7JuOzXdK7CsFV8UcFPgqBLyHOSY&#10;cyeVB1RbEcMQupq2D4ad8kPbeT08a5N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AYo+sqsCAAAeBQAADgAA&#10;AAAAAAAAAAAAAAAuAgAAZHJzL2Uyb0RvYy54bWxQSwECLQAUAAYACAAAACEA03ExgeMAAAANAQAA&#10;DwAAAAAAAAAAAAAAAAAFBQAAZHJzL2Rvd25yZXYueG1sUEsFBgAAAAAEAAQA8wAAABUGAAAAAA==&#10;" o:allowincell="f" stroked="f">
              <v:textbox style="layout-flow:vertical">
                <w:txbxContent>
                  <w:p w:rsidR="00BA5F38" w:rsidRPr="004348D7" w:rsidRDefault="00BA5F38">
                    <w:pPr>
                      <w:jc w:val="center"/>
                    </w:pPr>
                    <w:r w:rsidRPr="004348D7">
                      <w:fldChar w:fldCharType="begin"/>
                    </w:r>
                    <w:r w:rsidRPr="004348D7">
                      <w:instrText>PAGE  \* MERGEFORMAT</w:instrText>
                    </w:r>
                    <w:r w:rsidRPr="004348D7">
                      <w:fldChar w:fldCharType="separate"/>
                    </w:r>
                    <w:r w:rsidR="006806CA">
                      <w:rPr>
                        <w:noProof/>
                      </w:rPr>
                      <w:t>21</w:t>
                    </w:r>
                    <w:r w:rsidRPr="004348D7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  <w:rPr>
                              <w:sz w:val="96"/>
                              <w:szCs w:val="72"/>
                            </w:rPr>
                          </w:pPr>
                          <w:r w:rsidRPr="001030C8">
                            <w:rPr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783.55pt;margin-top:262.4pt;width:60pt;height:70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KdqgIAAB4FAAAOAAAAZHJzL2Uyb0RvYy54bWysVNuO0zAQfUfiHyy/d3MhvSTadLXsUoS0&#10;wEoLH+AmTmPh2MZ2m64QEhKvSHwCH8EL4rLfkP4RY6ctLbwgRB9cTzwzPnPmjE/P1g1HK6oNkyLH&#10;0UmIERWFLJlY5Pjli9lggpGxRJSES0FzfEsNPpvev3faqozGspa8pBpBEmGyVuW4tlZlQWCKmjbE&#10;nEhFBRxWUjfEgqkXQalJC9kbHsRhOApaqUulZUGNga+X/SGe+vxVRQv7vKoMtYjnGLBZv2q/zt0a&#10;TE9JttBE1azYwiD/gKIhTMCl+1SXxBK01OyPVA0rtDSysieFbAJZVaygvgaoJgp/q+amJor6WoAc&#10;o/Y0mf+Xtni2utaIlTmOY4wEaaBH3afNu83H7nt3t3nffe7uum+bD92P7kv3FaWOsFaZDOJu1LV2&#10;JRt1JYtXBgl5UROxoOday7ampASYkfMPjgKcYSAUzdunsoTryNJKz9260o1LCKygtW/R7b5FdG1R&#10;AR/HI+g6NLKAo0k6fDD0LQxItgtW2tjHVDbIbXKsQQE+OVldGevAkGzn4sFLzsoZ49wbejG/4Bqt&#10;CKhl5n8eP9R46MaFcxbShfUZ+y+AEe5wZw6t7/6bNIqT8GGcDmajyXiQzJLhIB2Hk0EYpQ/TUZik&#10;yeXsrQMYJVnNypKKKyboTolR8ned3s5EryGvRdTmOB3GQ1/7EXpzWCRw6ejsqzhya5iFweSsAZ73&#10;TiRzfX0kSgggmSWM9/vgGL5nGTjY/XtWvApc43sB2fV83etuJ6m5LG9BFlpC26DD8KjAxq0YtTCg&#10;OTavl0RTjPgTAdJKoyRxE+2NZDiOwdCHJ/PDEyKKWsLcQ7J+e2H7V2CpNFvUcFPkqRLyHORYMS8V&#10;J9Ue1VbEMIS+pu2D4ab80PZev5616U8AAAD//wMAUEsDBBQABgAIAAAAIQDTcTGB4wAAAA0BAAAP&#10;AAAAZHJzL2Rvd25yZXYueG1sTI/NTsMwEITvSLyDtUjcqNOKmBDiVBUCJKoKqT9UHLexSQL2Oord&#10;Nrw9zgmOM/tpdqaYD9awk+5960jCdJIA01Q51VItYbd9vsmA+YCk0DjSEn60h3l5eVFgrtyZ1vq0&#10;CTWLIeRzlNCE0OWc+6rRFv3EdZri7dP1FkOUfc1Vj+cYbg2fJYngFluKHxrs9GOjq+/N0UpocT+8&#10;fS2fwnq1fDEfi72p7l/fpby+GhYPwIIewh8MY/1YHcrY6eCOpDwzUafibhpZCensNo4YEZGN1kGC&#10;EGkGvCz4/xXlLwAAAP//AwBQSwECLQAUAAYACAAAACEAtoM4kv4AAADhAQAAEwAAAAAAAAAAAAAA&#10;AAAAAAAAW0NvbnRlbnRfVHlwZXNdLnhtbFBLAQItABQABgAIAAAAIQA4/SH/1gAAAJQBAAALAAAA&#10;AAAAAAAAAAAAAC8BAABfcmVscy8ucmVsc1BLAQItABQABgAIAAAAIQBkxsKdqgIAAB4FAAAOAAAA&#10;AAAAAAAAAAAAAC4CAABkcnMvZTJvRG9jLnhtbFBLAQItABQABgAIAAAAIQDTcTGB4wAAAA0BAAAP&#10;AAAAAAAAAAAAAAAAAAQFAABkcnMvZG93bnJldi54bWxQSwUGAAAAAAQABADzAAAAFAYAAAAA&#10;" o:allowincell="f" stroked="f">
              <v:textbox style="layout-flow:vertical">
                <w:txbxContent>
                  <w:p w:rsidR="00BA5F38" w:rsidRPr="001030C8" w:rsidRDefault="00BA5F38">
                    <w:pPr>
                      <w:jc w:val="center"/>
                      <w:rPr>
                        <w:sz w:val="96"/>
                        <w:szCs w:val="72"/>
                      </w:rPr>
                    </w:pPr>
                    <w:r w:rsidRPr="001030C8">
                      <w:rPr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9698990</wp:posOffset>
              </wp:positionH>
              <wp:positionV relativeFrom="page">
                <wp:posOffset>3267710</wp:posOffset>
              </wp:positionV>
              <wp:extent cx="819785" cy="895350"/>
              <wp:effectExtent l="2540" t="635" r="0" b="0"/>
              <wp:wrapNone/>
              <wp:docPr id="2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197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</w:pPr>
                          <w:r w:rsidRPr="001030C8">
                            <w:fldChar w:fldCharType="begin"/>
                          </w:r>
                          <w:r w:rsidRPr="001030C8">
                            <w:instrText>PAGE  \* MERGEFORMAT</w:instrText>
                          </w:r>
                          <w:r w:rsidRPr="001030C8"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21</w:t>
                          </w:r>
                          <w:r w:rsidRPr="001030C8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margin-left:763.7pt;margin-top:257.3pt;width:64.55pt;height:70.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RFrwIAACgFAAAOAAAAZHJzL2Uyb0RvYy54bWysVN1u0zAUvkfiHSzfd/lZujbR0mk/FJAG&#10;TBo8gJs4jYVjG9ttOk1ISNwi8Qg8BDeInz1D+kYcO13XARcIkQvHx+fH5zvnOz48WjUcLak2TIoc&#10;R3shRlQUsmRinuNXL6eDMUbGElESLgXN8RU1+Gjy8MFhqzIay1rykmoEQYTJWpXj2lqVBYEpatoQ&#10;sycVFaCspG6IBVHPg1KTFqI3PIjD8CBopS6VlgU1Bk7PeiWe+PhVRQv7oqoMtYjnGHKzftV+nbk1&#10;mBySbK6JqlmxSYP8QxYNYQIu3YY6I5aghWa/hWpYoaWRld0rZBPIqmIF9RgATRT+guayJop6LFAc&#10;o7ZlMv8vbPF8eaERK3McRxgJ0kCPuk/rd+uP3ffuZv2++9zddN/WH7of3ZfuK0pdwVplMvC7VBfa&#10;QTbqXBavDRLytCZiTo+1lm1NSQlpRs4+uOfgBAOuaNY+kyVcRxZW+tqtKt2gijP1xDm60FAftPLN&#10;uto2i64sKuBwHKWj8RCjAlTjdLg/9M0MSObCOGeljX1MZYPcJscauOCDkuW5sS6tOxMPQ3JWThnn&#10;XtDz2SnXaEmAN1P/eSSAdteMC2cspHPrI/YnkCPc4XQuW8+D6zSKk/AkTgfTg/FokEyT4SAdheNB&#10;GKUn6UGYpMnZ9K1LMEqympUlFedM0FtORsnf9XwzHT2bPCtRm+N0GA899nvZm12Qof/+BLJhFkaU&#10;swbqvDUimevwI1ECbJJZwni/D+6n76sMNbj9+6p4PjgK9FSyq9nKM3D/llwzWV4BQbSEtsHQwvMC&#10;G7di1MKo5ti8WRBNMeJPBZAsjZLEzbYXkuEoBkHvama7GiKKWsILAMH67ant34OF0mxew00994Q8&#10;BmJWzFPFkbbPakNnGEePafN0uHnflb3V3QM3+QkAAP//AwBQSwMEFAAGAAgAAAAhAHDdqVreAAAA&#10;DQEAAA8AAABkcnMvZG93bnJldi54bWxMj0FOwzAQRfdI3MEaJHbUaalNCXEqBIJlCW0O4MZDEhHb&#10;ke204fZMV7D8mjd/3hTb2Q7shCH23ilYLjJg6BpvetcqqA9vdxtgMWln9OAdKvjBCNvy+qrQufFn&#10;94mnfWoZlbiYawVdSmPOeWw6tDou/IiOZl8+WJ0ohpaboM9Ubge+yjLJre4dXej0iC8dNt/7yZJG&#10;9fj+ih887MyEzf1sql1dV0rd3szPT8ASzukPhos+7UBJTkc/ORPZQFmsHtbEKhDLtQR2QaSQAthR&#10;gRRCAi8L/v+L8hcAAP//AwBQSwECLQAUAAYACAAAACEAtoM4kv4AAADhAQAAEwAAAAAAAAAAAAAA&#10;AAAAAAAAW0NvbnRlbnRfVHlwZXNdLnhtbFBLAQItABQABgAIAAAAIQA4/SH/1gAAAJQBAAALAAAA&#10;AAAAAAAAAAAAAC8BAABfcmVscy8ucmVsc1BLAQItABQABgAIAAAAIQCx0hRFrwIAACgFAAAOAAAA&#10;AAAAAAAAAAAAAC4CAABkcnMvZTJvRG9jLnhtbFBLAQItABQABgAIAAAAIQBw3ala3gAAAA0BAAAP&#10;AAAAAAAAAAAAAAAAAAkFAABkcnMvZG93bnJldi54bWxQSwUGAAAAAAQABADzAAAAFAYAAAAA&#10;" o:allowincell="f" stroked="f">
              <v:textbox style="layout-flow:vertical">
                <w:txbxContent>
                  <w:p w:rsidR="00BA5F38" w:rsidRPr="001030C8" w:rsidRDefault="00BA5F38">
                    <w:pPr>
                      <w:jc w:val="center"/>
                    </w:pPr>
                    <w:r w:rsidRPr="001030C8">
                      <w:fldChar w:fldCharType="begin"/>
                    </w:r>
                    <w:r w:rsidRPr="001030C8">
                      <w:instrText>PAGE  \* MERGEFORMAT</w:instrText>
                    </w:r>
                    <w:r w:rsidRPr="001030C8">
                      <w:fldChar w:fldCharType="separate"/>
                    </w:r>
                    <w:r w:rsidR="006806CA">
                      <w:rPr>
                        <w:noProof/>
                      </w:rPr>
                      <w:t>21</w:t>
                    </w:r>
                    <w:r w:rsidRPr="001030C8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20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0" style="position:absolute;margin-left:783.5pt;margin-top:262.45pt;width:60pt;height:70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XdoQIAAAYFAAAOAAAAZHJzL2Uyb0RvYy54bWysVMuO0zAU3SPxD5b3nSQlfSRqOpoHRUgD&#10;jDTwAW7sNBaJbWy36YCQkNgi8Ql8BBvEY74h/SOunba0sEGILlw7vvf63HOOPTld1xVaMW24FBmO&#10;TkKMmMgl5WKR4RfPZ70xRsYSQUklBcvwLTP4dHr/3qRRKevLUlaUaQRFhEkbleHSWpUGgclLVhNz&#10;IhUTsFlIXRMLS70IqCYNVK+roB+Gw6CRmiotc2YMfL3sNvHU1y8KlttnRWGYRVWGAZv1o/bj3I3B&#10;dELShSaq5PkWBvkHFDXhAg7dl7oklqCl5n+UqnmupZGFPcllHcii4DnzPUA3UfhbNzclUcz3AuQY&#10;tafJ/L+y+dPVtUacZrgP9AhSg0btp827zcf2e3u3ed9+bu/ab5sP7Y/2S/sVJY6wRpkU8m7UtXYt&#10;G3Ul85cGCXlRErFgZ1rLpmSEAszIxQdHCW5hIBXNmyeSwnFkaaXnbl3o2hUEVtDaS3S7l4itLcrh&#10;42gIqgPSHLbGyeDBwEsYkHSXrLSxj5iskZtkWIMDfHGyujLWgSHpLsSDlxWnM15VfqEX84tKoxUB&#10;t8z8z+OHHg/DAAvUcgkOlVf5TRL14/C8n/Rmw/GoF8/iQS8ZheNeGCXnyTCMk/hy9tYBieK05JQy&#10;ccUF2zkuiv9O0a33O694z6Emw8mgP/A9HqE0h80AZ462rv+jsJpbuIAVr4HPfRBJnX4PBYUEklrC&#10;q24eHMP3bAIHu3/PilfbCdwZxa7na++veGeduaS3IL+WIA8oCY8HTEqpX2PUwEXMsHm1JJphVD0W&#10;YKEkimN3c/0iHoycT/Xhzvxwh4gcSmXYYtRNL2x325dK80UJJ0WeKiHPwHYF95ZwluxQbc0Kl833&#10;tH0Y3G0+XPuoX8/X9CcAAAD//wMAUEsDBBQABgAIAAAAIQC1Bv8T4AAAAA0BAAAPAAAAZHJzL2Rv&#10;d25yZXYueG1sTI/BTsMwEETvSPyDtUjcqENpTBPiVAipJ+BAi8R1G2+TiHgdYqcNf49zoseZHc2+&#10;KTaT7cSJBt861nC/SEAQV860XGv43G/v1iB8QDbYOSYNv+RhU15fFZgbd+YPOu1CLWIJ+xw1NCH0&#10;uZS+asiiX7ieON6ObrAYohxqaQY8x3LbyWWSKGmx5fihwZ5eGqq+d6PVgGplft6PD2/711FhVk/J&#10;Nv1KtL69mZ6fQASawn8YZvyIDmVkOriRjRdd1Kl6jGOChnS5ykDMEbWerYMGpdIMZFnIyxXlHwAA&#10;AP//AwBQSwECLQAUAAYACAAAACEAtoM4kv4AAADhAQAAEwAAAAAAAAAAAAAAAAAAAAAAW0NvbnRl&#10;bnRfVHlwZXNdLnhtbFBLAQItABQABgAIAAAAIQA4/SH/1gAAAJQBAAALAAAAAAAAAAAAAAAAAC8B&#10;AABfcmVscy8ucmVsc1BLAQItABQABgAIAAAAIQBmcbXdoQIAAAYFAAAOAAAAAAAAAAAAAAAAAC4C&#10;AABkcnMvZTJvRG9jLnhtbFBLAQItABQABgAIAAAAIQC1Bv8T4AAAAA0BAAAPAAAAAAAAAAAAAAAA&#10;APsEAABkcnMvZG93bnJldi54bWxQSwUGAAAAAAQABADzAAAACAYAAAAA&#10;" o:allowincell="f" stroked="f">
              <v:textbox>
                <w:txbxContent>
                  <w:p w:rsidR="00BA5F38" w:rsidRPr="001030C8" w:rsidRDefault="00BA5F38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9825355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A76E3A" w:rsidRDefault="00BA5F38">
                          <w:pPr>
                            <w:jc w:val="center"/>
                            <w:rPr>
                              <w:rFonts w:ascii="Cambria" w:hAnsi="Cambria"/>
                              <w:sz w:val="96"/>
                              <w:szCs w:val="72"/>
                            </w:rPr>
                          </w:pPr>
                          <w:r w:rsidRPr="00A76E3A">
                            <w:rPr>
                              <w:sz w:val="28"/>
                            </w:rPr>
                            <w:fldChar w:fldCharType="begin"/>
                          </w:r>
                          <w:r w:rsidRPr="00A76E3A">
                            <w:rPr>
                              <w:sz w:val="28"/>
                            </w:rPr>
                            <w:instrText>PAGE  \* MERGEFORMAT</w:instrText>
                          </w:r>
                          <w:r w:rsidRPr="00A76E3A">
                            <w:rPr>
                              <w:sz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</w:rPr>
                            <w:t>21</w:t>
                          </w:r>
                          <w:r w:rsidRPr="00A76E3A"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1" style="position:absolute;margin-left:773.65pt;margin-top:262.4pt;width:60pt;height:70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r3oQIAAAY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ClwF2MkSAUctZ+277Yf2+/t3fZ9+7m9a79tP7Q/2i/tVxTbhjW1TiDupr5W&#10;tmRdX8nspUZCTgsiluxCKdkUjFCAGVh/7yTAGhpC0aJ5IilcR1ZGut5tclXZhNAVtHEU3R4oYhuD&#10;Mvg4HADrQGQGR6M4ehA5Cj2S7INrpc0jJitkNylWoACXnKyvtLFgSLJ3ceBlyemcl6Uz1HIxLRVa&#10;E1DL3P0cfqjx2A2wQC4bYFE5lt/EQT/0L/txbz4YDXvhPIx68dAf9fwgvowHfhiHs/lbCyQIk4JT&#10;ysQVF2yvuCD8O0Z32u+04jSHmhTHUT9yNZ6g1MfFQM9s27r6T9wqbmAAS15BPw9OJLH8PRQUAkhi&#10;CC+7vXcK33UTerD/d11xbFuCO6GYzWLj9BXtpbOQ9BboVxLoASbh8YBNIdVrjBoYxBTrVyuiGEbl&#10;YwESioMwtJPrjDAa9sFQxyeL4xMiMkiVYoNRt52abtpXteLLAm4KXKuEvADZ5dxJwkqyQ7UTKwyb&#10;q2n3MNhpPrad16/na/ITAAD//wMAUEsDBBQABgAIAAAAIQDRbTWE3wAAAA0BAAAPAAAAZHJzL2Rv&#10;d25yZXYueG1sTI/BTsMwEETvSPyDtUjcqEObmBLiVAipJ+BAi8R1G2+TiNgOsdOGv2dzoseZfZqd&#10;KTaT7cSJhtB6p+F+kYAgV3nTulrD5357twYRIjqDnXek4ZcCbMrrqwJz48/ug067WAsOcSFHDU2M&#10;fS5lqBqyGBa+J8e3ox8sRpZDLc2AZw63nVwmiZIWW8cfGuzppaHqezdaDahS8/N+XL3tX0eFj/WU&#10;bLOvROvbm+n5CUSkKf7DMNfn6lByp4MfnQmiY52lDytmNWTLlEfMiFKzddCgVLYGWRbyckX5BwAA&#10;//8DAFBLAQItABQABgAIAAAAIQC2gziS/gAAAOEBAAATAAAAAAAAAAAAAAAAAAAAAABbQ29udGVu&#10;dF9UeXBlc10ueG1sUEsBAi0AFAAGAAgAAAAhADj9If/WAAAAlAEAAAsAAAAAAAAAAAAAAAAALwEA&#10;AF9yZWxzLy5yZWxzUEsBAi0AFAAGAAgAAAAhAM3tCvehAgAABgUAAA4AAAAAAAAAAAAAAAAALgIA&#10;AGRycy9lMm9Eb2MueG1sUEsBAi0AFAAGAAgAAAAhANFtNYTfAAAADQEAAA8AAAAAAAAAAAAAAAAA&#10;+wQAAGRycy9kb3ducmV2LnhtbFBLBQYAAAAABAAEAPMAAAAHBgAAAAA=&#10;" o:allowincell="f" stroked="f">
              <v:textbox>
                <w:txbxContent>
                  <w:p w:rsidR="00BA5F38" w:rsidRPr="00A76E3A" w:rsidRDefault="00BA5F38">
                    <w:pPr>
                      <w:jc w:val="center"/>
                      <w:rPr>
                        <w:rFonts w:ascii="Cambria" w:hAnsi="Cambria"/>
                        <w:sz w:val="96"/>
                        <w:szCs w:val="72"/>
                      </w:rPr>
                    </w:pPr>
                    <w:r w:rsidRPr="00A76E3A">
                      <w:rPr>
                        <w:sz w:val="28"/>
                      </w:rPr>
                      <w:fldChar w:fldCharType="begin"/>
                    </w:r>
                    <w:r w:rsidRPr="00A76E3A">
                      <w:rPr>
                        <w:sz w:val="28"/>
                      </w:rPr>
                      <w:instrText>PAGE  \* MERGEFORMAT</w:instrText>
                    </w:r>
                    <w:r w:rsidRPr="00A76E3A">
                      <w:rPr>
                        <w:sz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</w:rPr>
                      <w:t>21</w:t>
                    </w:r>
                    <w:r w:rsidRPr="00A76E3A"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>
              <wp:simplePos x="0" y="0"/>
              <wp:positionH relativeFrom="page">
                <wp:posOffset>10050145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8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 w:rsidP="0080579C">
                          <w:pPr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2" style="position:absolute;margin-left:791.35pt;margin-top:262.4pt;width:60pt;height:70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HMoQIAAAYFAAAOAAAAZHJzL2Uyb0RvYy54bWysVNuO0zAQfUfiHyy/d5OU9JKo6WovFCEt&#10;sNLCB7iO01gktrHdpgtCQuIViU/gI3hBXPYb0j9i7LSlhReE6IPriWfGZ+ac8eR0XVdoxbThUmQ4&#10;OgkxYoLKnItFhl88n/XGGBlLRE4qKViGb5nBp9P79yaNSllflrLKmUaQRJi0URkurVVpEBhaspqY&#10;E6mYgMNC6ppYMPUiyDVpIHtdBf0wHAaN1LnSkjJj4Otld4inPn9RMGqfFYVhFlUZBmzWr9qvc7cG&#10;0wlJF5qoktMtDPIPKGrCBVy6T3VJLEFLzf9IVXOqpZGFPaGyDmRRcMp8DVBNFP5WzU1JFPO1QHOM&#10;2rfJ/L+09OnqWiOeA3fAlCA1cNR+2rzbfGy/t3eb9+3n9q79tvnQ/mi/tF9R4hrWKJNC3I261q5k&#10;o64kfWmQkBclEQt2prVsSkZygBk5/+AowBkGQtG8eSJzuI4srfS9Wxe6dgmhK2jtKbrdU8TWFlH4&#10;OBoC60AkhaNxMngw8BQGJN0FK23sIyZr5DYZ1qAAn5ysrox1YEi6c/HgZcXzGa8qb+jF/KLSaEVA&#10;LTP/8/ihxkM3wAK5XIBD5Vl+k0T9ODzvJ73ZcDzqxbN40EtG4bgXRsl5MgzjJL6cvXVAojgteZ4z&#10;ccUF2ykuiv+O0a32O614zaEmw8mgP/A1HqE0h8VAz1zbuvqP3GpuYQArXkM/904kdfw9FDkEkNQS&#10;XnX74Bi+7yb0YPfvu+LZdgR3QrHr+drra7iTzlzmt0C/lkAPMAmPB2xKqV9j1MAgZti8WhLNMKoe&#10;C5BQEsWxm1xvxINRHwx9eDI/PCGCQqoMW4y67YXtpn2pNF+UcFPkWyXkGciu4F4STpIdqq1YYdh8&#10;TduHwU3zoe29fj1f058AAAD//wMAUEsDBBQABgAIAAAAIQBZL9l14AAAAA0BAAAPAAAAZHJzL2Rv&#10;d25yZXYueG1sTI/BTsMwEETvSPyDtUjcqE1o3JDGqRBST8CBFonrNnaTqLEdYqcNf8/mRI8z+zQ7&#10;U2wm27GzGULrnYLHhQBmXOV162oFX/vtQwYsRHQaO++Mgl8TYFPe3hSYa39xn+a8izWjEBdyVNDE&#10;2Oech6oxFsPC98bR7egHi5HkUHM94IXCbccTISS32Dr60GBvXhtTnXajVYByqX8+jk/v+7dR4nM9&#10;iW36LZS6v5te1sCimeI/DHN9qg4ldTr40enAOtJplqyIVZAmSxoxIysxWwcFUqYZ8LLg1yvKPwAA&#10;AP//AwBQSwECLQAUAAYACAAAACEAtoM4kv4AAADhAQAAEwAAAAAAAAAAAAAAAAAAAAAAW0NvbnRl&#10;bnRfVHlwZXNdLnhtbFBLAQItABQABgAIAAAAIQA4/SH/1gAAAJQBAAALAAAAAAAAAAAAAAAAAC8B&#10;AABfcmVscy8ucmVsc1BLAQItABQABgAIAAAAIQApxpHMoQIAAAYFAAAOAAAAAAAAAAAAAAAAAC4C&#10;AABkcnMvZTJvRG9jLnhtbFBLAQItABQABgAIAAAAIQBZL9l14AAAAA0BAAAPAAAAAAAAAAAAAAAA&#10;APsEAABkcnMvZG93bnJldi54bWxQSwUGAAAAAAQABADzAAAACAYAAAAA&#10;" o:allowincell="f" stroked="f">
              <v:textbox>
                <w:txbxContent>
                  <w:p w:rsidR="00BA5F38" w:rsidRPr="007C5EA7" w:rsidRDefault="00BA5F38" w:rsidP="0080579C">
                    <w:pPr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0" allowOverlap="1">
              <wp:simplePos x="0" y="0"/>
              <wp:positionH relativeFrom="page">
                <wp:posOffset>9964420</wp:posOffset>
              </wp:positionH>
              <wp:positionV relativeFrom="page">
                <wp:posOffset>3883025</wp:posOffset>
              </wp:positionV>
              <wp:extent cx="727710" cy="329565"/>
              <wp:effectExtent l="1270" t="0" r="4445" b="0"/>
              <wp:wrapNone/>
              <wp:docPr id="17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Default="00BA5F38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:rsidR="00BA5F38" w:rsidRDefault="00BA5F3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33" style="position:absolute;margin-left:784.6pt;margin-top:305.75pt;width:57.3pt;height:25.95pt;z-index:25165004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EaqAIAAB4FAAAOAAAAZHJzL2Uyb0RvYy54bWysVM2O0zAQviPxDpbv3fyQNk3UdLU/FCEt&#10;sNLCA7iO01gkdrDdpiu0EhJXJB6Bh+CC+NlnSN+IsdN2u8ABIXJwPJ7xzDcz33hyvK4rtGJKcyky&#10;HBz5GDFBZc7FIsOvXs4GY4y0ISInlRQsw9dM4+PpwweTtklZKEtZ5UwhcCJ02jYZLo1pUs/TtGQ1&#10;0UeyYQKUhVQ1MSCqhZcr0oL3uvJC3x95rVR5oyRlWsPpea/EU+e/KBg1L4pCM4OqDAM241bl1rld&#10;vemEpAtFmpLTLQzyDyhqwgUE3bs6J4agpeK/uao5VVLLwhxRWXuyKDhlLgfIJvB/yeaqJA1zuUBx&#10;dLMvk/5/bunz1aVCPIfexRgJUkOPuk+bd5uP3ffudvO++9zddt82H7of3ZfuK4pswdpGp3DvqrlU&#10;NmXdXEj6WiMhz0oiFuxEKdmWjOQAM7D23r0LVtBwFc3bZzKHcGRppKvdulC1dQhVQWvXout9i9ja&#10;IAqHcRjHATSSgupRmAxHQxeBpLvLjdLmCZM1spsMK2CAc05WF9pYMCTdmTjwsuL5jFeVE9RiflYp&#10;tCLAlpn7tt71oVklrLGQ9lrvsT8BjBDD6ixa1/23SRBG/mmYDGajcTyIZtFwkMT+eOAHyWky8qMk&#10;Op/dWIBBlJY8z5m44ILtmBhEf9fp7Uz0HHJcRG2Gk2E4dLnfQ68Pk/Td96cka25gMCteZ3i8NyKp&#10;7etjkUPaJDWEV/3euw/fVRlqsPu7qjgW2Mb3BDLr+drxLrbRLSnmMr8GWigJbYMOw6MCG7ti1MKA&#10;Zli/WRLFMKqeCqBWEkSRnWgnRMM4BEEdauaHGiJoKWHuwVm/PTP9K7BsFF+UEClwpRLyBOhYcEeV&#10;O1RbEsMQupy2D4ad8kPZWd09a9OfAAAA//8DAFBLAwQUAAYACAAAACEAxavPzuMAAAANAQAADwAA&#10;AGRycy9kb3ducmV2LnhtbEyPMW/CMBSE90r9D9ar1K04CeCGNA6qKqEuDJA2A5uJTZImtiPbQPrv&#10;+5joePc+3bvL15MeyEU531nDIZ5FQJSprexMw+H7a/OSAvFBGCkGaxSHX+VhXTw+5CKT9mr26lKG&#10;hmCI8Zng0IYwZpT6ulVa+JkdlcHbyTotAkrXUOnEFcP1QJMoYlSLzuCHVozqo1V1X541h59yt9qk&#10;u89F99rvq6pPtq46bDl/fpre34AENYU7DLf6WB0K7HS0ZyM9GVAv2SpBlgOL4yWQG8LSOc45osXm&#10;C6BFTv+vKP4AAAD//wMAUEsBAi0AFAAGAAgAAAAhALaDOJL+AAAA4QEAABMAAAAAAAAAAAAAAAAA&#10;AAAAAFtDb250ZW50X1R5cGVzXS54bWxQSwECLQAUAAYACAAAACEAOP0h/9YAAACUAQAACwAAAAAA&#10;AAAAAAAAAAAvAQAAX3JlbHMvLnJlbHNQSwECLQAUAAYACAAAACEAAz2hGqgCAAAeBQAADgAAAAAA&#10;AAAAAAAAAAAuAgAAZHJzL2Uyb0RvYy54bWxQSwECLQAUAAYACAAAACEAxavPzuMAAAANAQAADwAA&#10;AAAAAAAAAAAAAAACBQAAZHJzL2Rvd25yZXYueG1sUEsFBgAAAAAEAAQA8wAAABIGAAAAAA==&#10;" o:allowincell="f" stroked="f">
              <v:textbox style="layout-flow:vertical">
                <w:txbxContent>
                  <w:p w:rsidR="00BA5F38" w:rsidRDefault="00BA5F38">
                    <w:pPr>
                      <w:pBdr>
                        <w:bottom w:val="single" w:sz="4" w:space="1" w:color="auto"/>
                      </w:pBdr>
                    </w:pPr>
                  </w:p>
                  <w:p w:rsidR="00BA5F38" w:rsidRDefault="00BA5F3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06C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0" allowOverlap="1">
              <wp:simplePos x="0" y="0"/>
              <wp:positionH relativeFrom="page">
                <wp:posOffset>10050145</wp:posOffset>
              </wp:positionH>
              <wp:positionV relativeFrom="page">
                <wp:posOffset>3332480</wp:posOffset>
              </wp:positionV>
              <wp:extent cx="762000" cy="895350"/>
              <wp:effectExtent l="1270" t="0" r="0" b="1270"/>
              <wp:wrapNone/>
              <wp:docPr id="16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4" style="position:absolute;margin-left:791.35pt;margin-top:262.4pt;width:60pt;height:70.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dbqgIAAB4FAAAOAAAAZHJzL2Uyb0RvYy54bWysVNuO0zAQfUfiHyy/d5OU9JKo6WovFCEt&#10;sNLCB7iO01g4drDdpiu0EhKvSHwCH8EL4rLfkP4RY6ctLbwgRB9cTzwzPjPnjCen60qgFdOGK5nh&#10;6CTEiEmqci4XGX71ctYbY2QskTkRSrIM3zKDT6cPH0yaOmV9VSqRM40giTRpU2e4tLZOg8DQklXE&#10;nKiaSTgslK6IBVMvglyTBrJXIuiH4TBolM5rrSgzBr5edod46vMXBaP2RVEYZpHIMGCzftV+nbs1&#10;mE5IutCkLjndwiD/gKIiXMKl+1SXxBK01PyPVBWnWhlV2BOqqkAVBafM1wDVROFv1dyUpGa+FmiO&#10;qfdtMv8vLX2+utaI58DdECNJKuCo/bR5t/nYfm/vN+/bz+19+23zof3Rfmm/osQ1rKlNCnE39bV2&#10;JZv6StHXBkl1URK5YGdaq6ZkJAeYkfMPjgKcYSAUzZtnKofryNIq37t1oSuXELqC1p6i2z1FbG0R&#10;hY+jIbAORFI4GieDRwNPYUDSXXCtjX3CVIXcJsMaFOCTk9WVsQ4MSXcuHrwSPJ9xIbyhF/MLodGK&#10;gFpm/ufxQ42HbkI6Z6lcWJex+wIY4Q535tB69t8mUT8Oz/tJbzYcj3rxLB70klE47oVRcp4MwziJ&#10;L2d3DmAUpyXPcyavuGQ7JUbx3zG9nYlOQ16LqMlwMugPfO1H6M1hkdBL186uiiO3ilsYTMEr6PPe&#10;iaSO18cyhwCSWsJFtw+O4fsuQw92/74rXgWO+E5Adj1fe92Nd5Kaq/wWZKEV0AYMw6MCG7di1MCA&#10;Zti8WRLNMBJPJUgrieLYTbQ34sGoD4Y+PJkfnhBJSwVzD8m67YXtXoFlrfmihJsi3yqpzkCOBfdS&#10;cVLtUG1FDEPoa9o+GG7KD23v9etZm/4EAAD//wMAUEsDBBQABgAIAAAAIQD907HV4gAAAA0BAAAP&#10;AAAAZHJzL2Rvd25yZXYueG1sTI9PS8NAEMXvgt9hGcGb3RhMGmM2pYgKliK0avE4TcYkun9CdtvG&#10;b+/kpMf35seb94rFaLQ40uA7ZxVczyIQZCtXd7ZR8Pb6eJWB8AFtjdpZUvBDHhbl+VmBee1OdkPH&#10;bWgEh1ifo4I2hD6X0lctGfQz15Pl26cbDAaWQyPrAU8cbrSMoyiVBjvLH1rs6b6l6nt7MAo63I0v&#10;X6uHsFmvnvTHcqer2+d3pS4vxuUdiEBj+INhqs/VoeROe3ewtReadZLFc2YVJPENj5iQeTRZewVp&#10;mmQgy0L+X1H+AgAA//8DAFBLAQItABQABgAIAAAAIQC2gziS/gAAAOEBAAATAAAAAAAAAAAAAAAA&#10;AAAAAABbQ29udGVudF9UeXBlc10ueG1sUEsBAi0AFAAGAAgAAAAhADj9If/WAAAAlAEAAAsAAAAA&#10;AAAAAAAAAAAALwEAAF9yZWxzLy5yZWxzUEsBAi0AFAAGAAgAAAAhAOLgt1uqAgAAHgUAAA4AAAAA&#10;AAAAAAAAAAAALgIAAGRycy9lMm9Eb2MueG1sUEsBAi0AFAAGAAgAAAAhAP3TsdXiAAAADQEAAA8A&#10;AAAAAAAAAAAAAAAABAUAAGRycy9kb3ducmV2LnhtbFBLBQYAAAAABAAEAPMAAAATBgAAAAA=&#10;" o:allowincell="f" stroked="f">
              <v:textbox style="layout-flow:vertical">
                <w:txbxContent>
                  <w:p w:rsidR="00BA5F38" w:rsidRPr="007C5EA7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C5EA7">
                      <w:rPr>
                        <w:sz w:val="28"/>
                        <w:szCs w:val="28"/>
                      </w:rPr>
                      <w:fldChar w:fldCharType="begin"/>
                    </w:r>
                    <w:r w:rsidRPr="007C5EA7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7C5EA7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21</w:t>
                    </w:r>
                    <w:r w:rsidRPr="007C5EA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>
              <wp:simplePos x="0" y="0"/>
              <wp:positionH relativeFrom="page">
                <wp:posOffset>10046970</wp:posOffset>
              </wp:positionH>
              <wp:positionV relativeFrom="page">
                <wp:posOffset>3334385</wp:posOffset>
              </wp:positionV>
              <wp:extent cx="762000" cy="895350"/>
              <wp:effectExtent l="0" t="635" r="1905" b="0"/>
              <wp:wrapNone/>
              <wp:docPr id="15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5" style="position:absolute;margin-left:791.1pt;margin-top:262.55pt;width:60pt;height:70.5pt;rotation:-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h/tgIAADYFAAAOAAAAZHJzL2Uyb0RvYy54bWysVM2O0zAQviPxDpbv3SQlaZto09WySwFp&#10;gZUWHsBNnMbCsY3tNl0hJCSuSDwCD8EF8bPPkL4RY6fbbeGCEDk4Hs+P55v5xscn64ajFdWGSZHj&#10;6CjEiIpClkwscvzq5WwwwchYIkrCpaA5vqYGn0zv3ztuVUaHspa8pBpBEGGyVuW4tlZlQWCKmjbE&#10;HElFBSgrqRtiQdSLoNSkhegND4ZhOApaqUulZUGNgdPzXomnPn5V0cK+qCpDLeI5htysX7Vf524N&#10;psckW2iialZs0yD/kEVDmIBLd6HOiSVoqdkfoRpWaGlkZY8K2QSyqlhBPQZAE4W/obmqiaIeCxTH&#10;qF2ZzP8LWzxfXWrESuhdgpEgDfSo+7x5v/nU/ehuNh+6L91N933zsfvZfe2+odQVrFUmA78rdakd&#10;ZKMuZPHaICHPaiIW9FRr2daUlJBm5OyDAwcnGHBF8/aZLOE6srTS125d6QZpCT1K4tB9GFWcqScu&#10;jLsIqoXWvnXXu9bRtUUFHI5HwAZwKEA1SZMHiW9tQDIX1DkrbexjKhvkNjnWwAwflKwujHVJ3pl4&#10;UJKzcsY494JezM+4RisCLJr5z+MC7PtmXDhjIZ1bH7E/gRzhDqdz2XpWvE2jYRw+HKaD2WgyHsSz&#10;OBmk43AyCKP0YToK4zQ+n71zCUZxVrOypOKCCXrL0Cj+OwZsZ6XnlucoanOcJsPEYz/I3uyD9OW/&#10;LeGBWcMsDCxnDdTZW/Uj5Pr9SJQAm2SWMN7vg8P0fZWhBrd/XxXPDkeInlh2PV97Pu6oNpflNdDF&#10;EwM6DI8N9M+tGLUwuDk2b5ZEU4z4UwGUS6M4dpPuhTgZD0HQ+5r5voaIopbwHkCwfntm+9dhqTRb&#10;1HBTzz0hT4GmFfNUcRTus9qSG4bTY9o+JG7692VvdffcTX8BAAD//wMAUEsDBBQABgAIAAAAIQDq&#10;XoCI3wAAAA0BAAAPAAAAZHJzL2Rvd25yZXYueG1sTI/NTsMwEITvSLyDtUjcqJNCkjbEqQAB6pVC&#10;ObvxEkf4J4qdNOXp2Z7gOLOfZmeqzWwNm3AInXcC0kUCDF3jVedaAR/vLzcrYCFKp6TxDgWcMMCm&#10;vryoZKn80b3htIstoxAXSilAx9iXnIdGo5Vh4Xt0dPvyg5WR5NByNcgjhVvDl0mScys7Rx+07PFJ&#10;Y/O9G62AKX/enorXO/34uV//rJXBjo+jENdX88M9sIhz/IPhXJ+qQ02dDn50KjBDOivSglgB2W2W&#10;AzsjRbok6yAgz8jidcX/r6h/AQAA//8DAFBLAQItABQABgAIAAAAIQC2gziS/gAAAOEBAAATAAAA&#10;AAAAAAAAAAAAAAAAAABbQ29udGVudF9UeXBlc10ueG1sUEsBAi0AFAAGAAgAAAAhADj9If/WAAAA&#10;lAEAAAsAAAAAAAAAAAAAAAAALwEAAF9yZWxzLy5yZWxzUEsBAi0AFAAGAAgAAAAhALsfmH+2AgAA&#10;NgUAAA4AAAAAAAAAAAAAAAAALgIAAGRycy9lMm9Eb2MueG1sUEsBAi0AFAAGAAgAAAAhAOpegIjf&#10;AAAADQEAAA8AAAAAAAAAAAAAAAAAEAUAAGRycy9kb3ducmV2LnhtbFBLBQYAAAAABAAEAPMAAAAc&#10;BgAAAAA=&#10;" o:allowincell="f" stroked="f">
              <v:textbox style="layout-flow:vertical">
                <w:txbxContent>
                  <w:p w:rsidR="00BA5F38" w:rsidRPr="007C5EA7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C5EA7">
                      <w:rPr>
                        <w:sz w:val="28"/>
                        <w:szCs w:val="28"/>
                      </w:rPr>
                      <w:fldChar w:fldCharType="begin"/>
                    </w:r>
                    <w:r w:rsidRPr="007C5EA7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7C5EA7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21</w:t>
                    </w:r>
                    <w:r w:rsidRPr="007C5EA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3332480</wp:posOffset>
              </wp:positionV>
              <wp:extent cx="762000" cy="895350"/>
              <wp:effectExtent l="1905" t="0" r="0" b="1270"/>
              <wp:wrapNone/>
              <wp:docPr id="14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BA5F38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BA5F38" w:rsidRPr="005E6DCE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6" style="position:absolute;margin-left:790.65pt;margin-top:262.4pt;width:60pt;height:70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pDqQIAAB8FAAAOAAAAZHJzL2Uyb0RvYy54bWysVNuO0zAQfUfiHyy/d5OU9JKo6WovFCEt&#10;sNLCB7iJ01g4trHdpiuEhMQrEp/AR/CCuOw3pH/E2Gm7LbwgRB9cTzwzPjPnjCen65qjFdWGSZHh&#10;6CTEiIpcFkwsMvzq5aw3xshYIgrCpaAZvqUGn04fPpg0KqV9WUleUI0giTBpozJcWavSIDB5RWti&#10;TqSiAg5LqWtiwdSLoNCkgew1D/phOAwaqQulZU6Nga+X3SGe+vxlSXP7oiwNtYhnGLBZv2q/zt0a&#10;TCckXWiiKpZvYZB/QFETJuDSfapLYglaavZHqprlWhpZ2pNc1oEsS5ZTXwNUE4W/VXNTEUV9LdAc&#10;o/ZtMv8vbf58da0RK4C7GCNBauCo/bx5v/nU/mjvNh/aL+1d+33zsf3Zfm2/ocQ1rFEmhbgbda1d&#10;yUZdyfy1QUJeVEQs6JnWsqkoKQBm5PyDowBnGAhF8+aZLOA6srTS925d6tolhK6gtafodk8RXVuU&#10;w8fREFgHInM4GieDRwNPYUDSXbDSxj6hskZuk2ENCvDJyerKWAeGpDsXD15yVswY597Qi/kF12hF&#10;QC0z//P4ocZDNy6cs5AurMvYfQGMcIc7c2g9+2+TqB+H5/2kNxuOR714Fg96ySgc98IoOU+GYZzE&#10;l7N3DmAUpxUrCiqumKA7JUbx3zG9nYlOQ16LqMlwMugPfO1H6M1hkdBL186uiiO3mlkYTM5q6PPe&#10;iaSO18eigACSWsJ4tw+O4fsuQw92/74rXgWO+E5Adj1fd7rz1ztVzGVxC7rQEngDiuFVgY1bMWpg&#10;QjNs3iyJphjxpwK0lURx7EbaG/Fg1AdDH57MD0+IyCsJgw/Juu2F7Z6BpdJsUcFNke+VkGegx5J5&#10;rdyj2qoYptAXtX0x3Jgf2t7r/l2b/gIAAP//AwBQSwMEFAAGAAgAAAAhAFRSKU7jAAAADQEAAA8A&#10;AABkcnMvZG93bnJldi54bWxMj81OwzAQhO9IvIO1SNyo00JCCHGqCgESFULqDxXHbWKSgL2OYrcN&#10;b8/mBMeZ/TQ7k88Ha8RR9751pGA6iUBoKl3VUq1gu3m6SkH4gFShcaQV/GgP8+L8LMescida6eM6&#10;1IJDyGeooAmhy6T0ZaMt+onrNPHt0/UWA8u+llWPJw63Rs6iKJEWW+IPDXb6odHl9/pgFbS4G96+&#10;lo9h9bp8Nh+LnSnvXt6VurwYFvcggh7CHwxjfa4OBXfauwNVXhjWcTq9ZlZBPLvhESNyG43WXkGS&#10;xCnIIpf/VxS/AAAA//8DAFBLAQItABQABgAIAAAAIQC2gziS/gAAAOEBAAATAAAAAAAAAAAAAAAA&#10;AAAAAABbQ29udGVudF9UeXBlc10ueG1sUEsBAi0AFAAGAAgAAAAhADj9If/WAAAAlAEAAAsAAAAA&#10;AAAAAAAAAAAALwEAAF9yZWxzLy5yZWxzUEsBAi0AFAAGAAgAAAAhALBCukOpAgAAHwUAAA4AAAAA&#10;AAAAAAAAAAAALgIAAGRycy9lMm9Eb2MueG1sUEsBAi0AFAAGAAgAAAAhAFRSKU7jAAAADQEAAA8A&#10;AAAAAAAAAAAAAAAAAwUAAGRycy9kb3ducmV2LnhtbFBLBQYAAAAABAAEAPMAAAATBgAAAAA=&#10;" o:allowincell="f" stroked="f">
              <v:textbox style="layout-flow:vertical">
                <w:txbxContent>
                  <w:p w:rsidR="00BA5F38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BA5F38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  <w:p w:rsidR="00BA5F38" w:rsidRPr="005E6DCE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3332480</wp:posOffset>
              </wp:positionV>
              <wp:extent cx="762000" cy="895350"/>
              <wp:effectExtent l="1905" t="0" r="0" b="1270"/>
              <wp:wrapNone/>
              <wp:docPr id="13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800161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7" style="position:absolute;margin-left:790.65pt;margin-top:262.4pt;width:60pt;height:70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bPqgIAAB8FAAAOAAAAZHJzL2Uyb0RvYy54bWysVNuO0zAQfUfiHyy/d5N000uiTVd7oQhp&#10;gZUWPsBNnMbCsY3tNl2hlZB4ReIT+AheEJf9hvSPGDttt4UXhOiD64lnxmfmnPHJ6armaEm1YVJk&#10;ODoKMaIilwUT8wy/fjXtjTEyloiCcClohm+pwaeTx49OGpXSvqwkL6hGkESYtFEZrqxVaRCYvKI1&#10;MUdSUQGHpdQ1sWDqeVBo0kD2mgf9MBwGjdSF0jKnxsDXy+4QT3z+sqS5fVmWhlrEMwzYrF+1X2du&#10;DSYnJJ1roiqWb2CQf0BREybg0l2qS2IJWmj2R6qa5VoaWdqjXNaBLEuWU18DVBOFv1VzUxFFfS3Q&#10;HKN2bTL/L23+YnmtESuAu2OMBKmBo/bz+v36U/ujvV9/aL+09+339cf2Z/u1/YYS17BGmRTibtS1&#10;diUbdSXzNwYJeVERMadnWsumoqQAmJHzDw4CnGEgFM2a57KA68jCSt+7ValrlxC6glaeotsdRXRl&#10;UQ4fR0NgHYjM4WicDI4HnsKApNtgpY19SmWN3CbDGhTgk5PllbEODEm3Lh685KyYMs69oeezC67R&#10;koBapv7n8UON+25cOGchXViXsfsCGOEOd+bQevbfJVE/Ds/7SW86HI968TQe9JJROO6FUXKeDMM4&#10;iS+ndw5gFKcVKwoqrpigWyVG8d8xvZmJTkNei6jJcDLoD3ztB+jNfpHQS9fOrooDt5pZGEzOaujz&#10;zomkjtcnooAAklrCeLcPDuH7LkMPtv++K14FjvhOQHY1W3W68xpxqpjJ4hZ0oSXwBhTDqwIbt2LU&#10;wIRm2LxdEE0x4s8EaCuJ4tiNtDfiwagPht4/me2fEJFXEgYfknXbC9s9Awul2byCmyLfKyHPQI8l&#10;81p5QLVRMUyhL2rzYrgx37e918O7NvkFAAD//wMAUEsDBBQABgAIAAAAIQBUUilO4wAAAA0BAAAP&#10;AAAAZHJzL2Rvd25yZXYueG1sTI/NTsMwEITvSLyDtUjcqNNCQghxqgoBEhVC6g8Vx21ikoC9jmK3&#10;DW/P5gTHmf00O5PPB2vEUfe+daRgOolAaCpd1VKtYLt5ukpB+IBUoXGkFfxoD/Pi/CzHrHInWunj&#10;OtSCQ8hnqKAJocuk9GWjLfqJ6zTx7dP1FgPLvpZVjycOt0bOoiiRFlviDw12+qHR5ff6YBW0uBve&#10;vpaPYfW6fDYfi50p717elbq8GBb3IIIewh8MY32uDgV32rsDVV4Y1nE6vWZWQTy74REjchuN1l5B&#10;ksQpyCKX/1cUvwAAAP//AwBQSwECLQAUAAYACAAAACEAtoM4kv4AAADhAQAAEwAAAAAAAAAAAAAA&#10;AAAAAAAAW0NvbnRlbnRfVHlwZXNdLnhtbFBLAQItABQABgAIAAAAIQA4/SH/1gAAAJQBAAALAAAA&#10;AAAAAAAAAAAAAC8BAABfcmVscy8ucmVsc1BLAQItABQABgAIAAAAIQAC7NbPqgIAAB8FAAAOAAAA&#10;AAAAAAAAAAAAAC4CAABkcnMvZTJvRG9jLnhtbFBLAQItABQABgAIAAAAIQBUUilO4wAAAA0BAAAP&#10;AAAAAAAAAAAAAAAAAAQFAABkcnMvZG93bnJldi54bWxQSwUGAAAAAAQABADzAAAAFAYAAAAA&#10;" o:allowincell="f" stroked="f">
              <v:textbox style="layout-flow:vertical">
                <w:txbxContent>
                  <w:p w:rsidR="00BA5F38" w:rsidRPr="00800161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0161">
                      <w:rPr>
                        <w:sz w:val="28"/>
                        <w:szCs w:val="28"/>
                      </w:rPr>
                      <w:fldChar w:fldCharType="begin"/>
                    </w:r>
                    <w:r w:rsidRPr="00800161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800161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21</w:t>
                    </w:r>
                    <w:r w:rsidRPr="008001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F38" w:rsidRDefault="009129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posOffset>10279380</wp:posOffset>
              </wp:positionH>
              <wp:positionV relativeFrom="page">
                <wp:posOffset>3332480</wp:posOffset>
              </wp:positionV>
              <wp:extent cx="365760" cy="895985"/>
              <wp:effectExtent l="1905" t="0" r="3810" b="635"/>
              <wp:wrapNone/>
              <wp:docPr id="1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895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AE3E2E" w:rsidRDefault="00BA5F38" w:rsidP="00AE3E2E">
                          <w:pPr>
                            <w:rPr>
                              <w:szCs w:val="7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8" style="position:absolute;margin-left:809.4pt;margin-top:262.4pt;width:28.8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VLpwIAAB8FAAAOAAAAZHJzL2Uyb0RvYy54bWysVNuO0zAQfUfiHyy/d3MhaZuo6WovFCEt&#10;sNLCB7iJ01gktrHdpiu0EhKvSHwCH8EL4rLfkP4RY6ftdoEHhMiD47HHx2dmznhyvG5qtKJKM8Ez&#10;HBz5GFGei4LxRYZfvZwNxhhpQ3hBasFphq+pxsfThw8mrUxpKCpRF1QhAOE6bWWGK2Nk6nk6r2hD&#10;9JGQlMNmKVRDDJhq4RWKtIDe1F7o+0OvFaqQSuRUa1g97zfx1OGXJc3Ni7LU1KA6w8DNuFG5cW5H&#10;bzoh6UIRWbF8S4P8A4uGMA6X7qHOiSFoqdhvUA3LldCiNEe5aDxRliynLgaIJvB/ieaqIpK6WCA5&#10;Wu7TpP8fbP58dakQK6B2IUacNFCj7tPm3eZj97273bzvPne33bfNh+5H96X7ihKbsFbqFM5dyUtl&#10;Q9byQuSvNeLirCJ8QU+UEm1FSQE0A+vv3TtgDQ1H0bx9Jgq4jiyNcLlbl6qxgJAVtHYlut6XiK4N&#10;ymHx0TAeDaGQOWyNkzgZx+4Gku4OS6XNEyoaZCcZVqAAB05WF9pYMiTduTjyombFjNW1M9RiflYr&#10;tCKglpn7tuj60K3m1pkLe6xH7FeAI9xh9yxbV/23SRBG/mmYDGbD8WgQzaJ4kIz88cAPktNk6EdJ&#10;dD67sQSDKK1YUVB+wTjdKTGI/q7S257oNeS0iNoMJ3EYu9jvsdeHQfru+1OQDTPQmDVrIM97J5La&#10;uj7mBYRNUkNY3c+9+/RdliEHu7/LilOBLXwvILOer3e6AzSrirkorkEXSkDdoMTwqsDEjhi10KEZ&#10;1m+WRFGM6qcctJUEUWRb2hlRPArBUIc788MdwvNKQOMDWD89M/0zsJSKLSq4KXC54uIE9Fgyp5U7&#10;VlsVQxe6oLYvhm3zQ9t53b1r058AAAD//wMAUEsDBBQABgAIAAAAIQAswRLg5AAAAA0BAAAPAAAA&#10;ZHJzL2Rvd25yZXYueG1sTI/NTsMwEITvSLyDtUjcqNOqNW2IU1UIkKgqpP5QcXSTJQnY6yh22/D2&#10;bE9wm9GMZr/N5r2z4oRdaDxpGA4SEEiFLxuqNOy2z3dTECEaKo31hBp+MMA8v77KTFr6M63xtImV&#10;4BEKqdFQx9imUoaiRmfCwLdInH36zpnItqtk2ZkzjzsrR0mipDMN8YXatPhYY/G9OToNjdn3b1/L&#10;p7heLV/sx2Jvi9nru9a3N/3iAUTEPv6V4YLP6JAz08EfqQzCslfDKbNHDZPRmMWlou7VGMRBg1KT&#10;Gcg8k/+/yH8BAAD//wMAUEsBAi0AFAAGAAgAAAAhALaDOJL+AAAA4QEAABMAAAAAAAAAAAAAAAAA&#10;AAAAAFtDb250ZW50X1R5cGVzXS54bWxQSwECLQAUAAYACAAAACEAOP0h/9YAAACUAQAACwAAAAAA&#10;AAAAAAAAAAAvAQAAX3JlbHMvLnJlbHNQSwECLQAUAAYACAAAACEAmw/lS6cCAAAfBQAADgAAAAAA&#10;AAAAAAAAAAAuAgAAZHJzL2Uyb0RvYy54bWxQSwECLQAUAAYACAAAACEALMES4OQAAAANAQAADwAA&#10;AAAAAAAAAAAAAAABBQAAZHJzL2Rvd25yZXYueG1sUEsFBgAAAAAEAAQA8wAAABIGAAAAAA==&#10;" o:allowincell="f" stroked="f">
              <v:textbox style="layout-flow:vertical">
                <w:txbxContent>
                  <w:p w:rsidR="00BA5F38" w:rsidRPr="00AE3E2E" w:rsidRDefault="00BA5F38" w:rsidP="00AE3E2E">
                    <w:pPr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4348D7" w:rsidRDefault="00BA5F38">
                          <w:pPr>
                            <w:jc w:val="center"/>
                          </w:pPr>
                          <w:r w:rsidRPr="004348D7">
                            <w:fldChar w:fldCharType="begin"/>
                          </w:r>
                          <w:r w:rsidRPr="004348D7">
                            <w:instrText>PAGE  \* MERGEFORMAT</w:instrText>
                          </w:r>
                          <w:r w:rsidRPr="004348D7"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32</w:t>
                          </w:r>
                          <w:r w:rsidRPr="004348D7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39" style="position:absolute;margin-left:783.55pt;margin-top:262.4pt;width:60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0vqgIAAB8FAAAOAAAAZHJzL2Uyb0RvYy54bWysVNuO0zAQfUfiHyy/d5N000uipqu9UIS0&#10;wEoLH+A6TmPh2MF2m64QEhKvSHwCH8EL4rLfkP4RY6ctLbwgRB9cTzwzPjPnjCdn60qgFdOGK5nh&#10;6CTEiEmqci4XGX75YtYbY2QskTkRSrIM3zGDz6YPH0yaOmV9VSqRM40giTRpU2e4tLZOg8DQklXE&#10;nKiaSTgslK6IBVMvglyTBrJXIuiH4TBolM5rrSgzBr5edYd46vMXBaP2eVEYZpHIMGCzftV+nbs1&#10;mE5IutCkLjndwiD/gKIiXMKl+1RXxBK01PyPVBWnWhlV2BOqqkAVBafM1wDVROFv1dyWpGa+FmiO&#10;qfdtMv8vLX22utGI58BdhJEkFXDUftq823xsv7f3m/ft5/a+/bb50P5ov7RfUeIa1tQmhbjb+ka7&#10;kk19regrg6S6LIlcsHOtVVMykgPMyPkHRwHOMBCK5s1TlcN1ZGmV79260JVLCF1Ba0/R3Z4itraI&#10;wsfREFgHIikcjZPB6cBTGJB0F1xrYx8zVSG3ybAGBfjkZHVtrAND0p2LB68Ez2dcCG/oxfxSaLQi&#10;oJaZ/3n8UOOhm5DOWSoX1mXsvgBGuMOdObSe/TdJ1I/Di37Smw3Ho148iwe9ZBSOe2GUXCTDME7i&#10;q9lbBzCK05LnOZPXXLKdEqP475jezkSnIa9F1GQ4GfQHvvYj9OawSOila2dXxZFbxS0MpuAV9Hnv&#10;RFLH6yOZQwBJLeGi2wfH8H2XoQe7f98VrwJHfCcgu56vO92d7jQ1V/kd6EIr4A0ohlcFNm7FqIEJ&#10;zbB5vSSaYSSeSNBWEsWxG2lvxINRHwx9eDI/PCGSlgoGH5J120vbPQPLWvNFCTdFvldSnYMeC+61&#10;4rTaodqqGKbQF7V9MdyYH9re69e7Nv0JAAD//wMAUEsDBBQABgAIAAAAIQDTcTGB4wAAAA0BAAAP&#10;AAAAZHJzL2Rvd25yZXYueG1sTI/NTsMwEITvSLyDtUjcqNOKmBDiVBUCJKoKqT9UHLexSQL2Oord&#10;Nrw9zgmOM/tpdqaYD9awk+5960jCdJIA01Q51VItYbd9vsmA+YCk0DjSEn60h3l5eVFgrtyZ1vq0&#10;CTWLIeRzlNCE0OWc+6rRFv3EdZri7dP1FkOUfc1Vj+cYbg2fJYngFluKHxrs9GOjq+/N0UpocT+8&#10;fS2fwnq1fDEfi72p7l/fpby+GhYPwIIewh8MY/1YHcrY6eCOpDwzUafibhpZCensNo4YEZGN1kGC&#10;EGkGvCz4/xXlLwAAAP//AwBQSwECLQAUAAYACAAAACEAtoM4kv4AAADhAQAAEwAAAAAAAAAAAAAA&#10;AAAAAAAAW0NvbnRlbnRfVHlwZXNdLnhtbFBLAQItABQABgAIAAAAIQA4/SH/1gAAAJQBAAALAAAA&#10;AAAAAAAAAAAAAC8BAABfcmVscy8ucmVsc1BLAQItABQABgAIAAAAIQAiWa0vqgIAAB8FAAAOAAAA&#10;AAAAAAAAAAAAAC4CAABkcnMvZTJvRG9jLnhtbFBLAQItABQABgAIAAAAIQDTcTGB4wAAAA0BAAAP&#10;AAAAAAAAAAAAAAAAAAQFAABkcnMvZG93bnJldi54bWxQSwUGAAAAAAQABADzAAAAFAYAAAAA&#10;" o:allowincell="f" stroked="f">
              <v:textbox style="layout-flow:vertical">
                <w:txbxContent>
                  <w:p w:rsidR="00BA5F38" w:rsidRPr="004348D7" w:rsidRDefault="00BA5F38">
                    <w:pPr>
                      <w:jc w:val="center"/>
                    </w:pPr>
                    <w:r w:rsidRPr="004348D7">
                      <w:fldChar w:fldCharType="begin"/>
                    </w:r>
                    <w:r w:rsidRPr="004348D7">
                      <w:instrText>PAGE  \* MERGEFORMAT</w:instrText>
                    </w:r>
                    <w:r w:rsidRPr="004348D7">
                      <w:fldChar w:fldCharType="separate"/>
                    </w:r>
                    <w:r w:rsidR="006806CA">
                      <w:rPr>
                        <w:noProof/>
                      </w:rPr>
                      <w:t>32</w:t>
                    </w:r>
                    <w:r w:rsidRPr="004348D7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10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  <w:rPr>
                              <w:sz w:val="96"/>
                              <w:szCs w:val="72"/>
                            </w:rPr>
                          </w:pPr>
                          <w:r w:rsidRPr="001030C8">
                            <w:rPr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0" style="position:absolute;margin-left:783.55pt;margin-top:262.4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xYqgIAAB8FAAAOAAAAZHJzL2Uyb0RvYy54bWysVNuO0zAQfUfiHyy/d5OU9JKo6WovFCEt&#10;sNLCB7iJ01g4trHdpiu0EhKvSHwCH8EL4rLfkP4RY6ctLbwgRB9cTzwzPnPmjCen65qjFdWGSZHh&#10;6CTEiIpcFkwsMvzq5aw3xshYIgrCpaAZvqUGn04fPpg0KqV9WUleUI0giTBpozJcWavSIDB5RWti&#10;TqSiAg5LqWtiwdSLoNCkgew1D/phOAwaqQulZU6Nga+X3SGe+vxlSXP7oiwNtYhnGLBZv2q/zt0a&#10;TCckXWiiKpZvYZB/QFETJuDSfapLYglaavZHqprlWhpZ2pNc1oEsS5ZTXwNUE4W/VXNTEUV9LUCO&#10;UXuazP9Lmz9fXWvECugd0CNIDT1qP23ebT6239v7zfv2c3vfftt8aH+0X9qvKHGENcqkEHejrrUr&#10;2agrmb82SMiLiogFPdNaNhUlBcCMnH9wFOAMA6Fo3jyTBVxHllZ67talrl1CYAWtfYtu9y2ia4ty&#10;+DgaQtcBaQ5H42TwaOBbGJB0F6y0sU+orJHbZFiDAnxysroy1oEh6c7Fg5ecFTPGuTf0Yn7BNVoR&#10;UMvM/zx+qPHQjQvnLKQL6zJ2XwAj3OHOHFrf/bdJ1I/D837Smw3Ho148iwe9ZBSOe2GUnCfDME7i&#10;y9mdAxjFacWKgoorJuhOiVH8d53ezkSnIa9F1GQ4GfQHvvYj9OawSODS0dlVceRWMwuDyVkNPO+d&#10;SOr6+lgUEEBSSxjv9sExfM8ycLD796x4FbjGdwKy6/m6012809RcFregCy2hb9BieFVg41aMGpjQ&#10;DJs3S6IpRvypAG0lURy7kfZGPBj1wdCHJ/PDEyLySsLgQ7Jue2G7Z2CpNFtUcFPkuRLyDPRYMq8V&#10;p9UO1VbFMIW+qO2L4cb80PZev9616U8AAAD//wMAUEsDBBQABgAIAAAAIQDTcTGB4wAAAA0BAAAP&#10;AAAAZHJzL2Rvd25yZXYueG1sTI/NTsMwEITvSLyDtUjcqNOKmBDiVBUCJKoKqT9UHLexSQL2Oord&#10;Nrw9zgmOM/tpdqaYD9awk+5960jCdJIA01Q51VItYbd9vsmA+YCk0DjSEn60h3l5eVFgrtyZ1vq0&#10;CTWLIeRzlNCE0OWc+6rRFv3EdZri7dP1FkOUfc1Vj+cYbg2fJYngFluKHxrs9GOjq+/N0UpocT+8&#10;fS2fwnq1fDEfi72p7l/fpby+GhYPwIIewh8MY/1YHcrY6eCOpDwzUafibhpZCensNo4YEZGN1kGC&#10;EGkGvCz4/xXlLwAAAP//AwBQSwECLQAUAAYACAAAACEAtoM4kv4AAADhAQAAEwAAAAAAAAAAAAAA&#10;AAAAAAAAW0NvbnRlbnRfVHlwZXNdLnhtbFBLAQItABQABgAIAAAAIQA4/SH/1gAAAJQBAAALAAAA&#10;AAAAAAAAAAAAAC8BAABfcmVscy8ucmVsc1BLAQItABQABgAIAAAAIQCxLjxYqgIAAB8FAAAOAAAA&#10;AAAAAAAAAAAAAC4CAABkcnMvZTJvRG9jLnhtbFBLAQItABQABgAIAAAAIQDTcTGB4wAAAA0BAAAP&#10;AAAAAAAAAAAAAAAAAAQFAABkcnMvZG93bnJldi54bWxQSwUGAAAAAAQABADzAAAAFAYAAAAA&#10;" o:allowincell="f" stroked="f">
              <v:textbox style="layout-flow:vertical">
                <w:txbxContent>
                  <w:p w:rsidR="00BA5F38" w:rsidRPr="001030C8" w:rsidRDefault="00BA5F38">
                    <w:pPr>
                      <w:jc w:val="center"/>
                      <w:rPr>
                        <w:sz w:val="96"/>
                        <w:szCs w:val="72"/>
                      </w:rPr>
                    </w:pPr>
                    <w:r w:rsidRPr="001030C8">
                      <w:rPr>
                        <w:szCs w:val="22"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9698990</wp:posOffset>
              </wp:positionH>
              <wp:positionV relativeFrom="page">
                <wp:posOffset>3267710</wp:posOffset>
              </wp:positionV>
              <wp:extent cx="819785" cy="895350"/>
              <wp:effectExtent l="2540" t="635" r="0" b="0"/>
              <wp:wrapNone/>
              <wp:docPr id="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197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</w:pPr>
                          <w:r w:rsidRPr="001030C8">
                            <w:fldChar w:fldCharType="begin"/>
                          </w:r>
                          <w:r w:rsidRPr="001030C8">
                            <w:instrText>PAGE  \* MERGEFORMAT</w:instrText>
                          </w:r>
                          <w:r w:rsidRPr="001030C8"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32</w:t>
                          </w:r>
                          <w:r w:rsidRPr="001030C8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1" style="position:absolute;margin-left:763.7pt;margin-top:257.3pt;width:64.55pt;height:7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dNrgIAACgFAAAOAAAAZHJzL2Uyb0RvYy54bWysVM2O0zAQviPxDpbv3SQl2TbRpqv9oYBU&#10;YKWFB3ATp7FwbGO7TVcICYkrEo/AQ3BB/OwzpG/E2Ol2u8ABIXJwPJ4fzzfzjY+O1w1HK6oNkyLH&#10;0UGIERWFLJlY5Pjli+lgjJGxRJSES0FzfEUNPp7cv3fUqowOZS15STWCIMJkrcpxba3KgsAUNW2I&#10;OZCKClBWUjfEgqgXQalJC9EbHgzD8DBopS6VlgU1Bk7PeyWe+PhVRQv7vKoMtYjnGHKzftV+nbs1&#10;mByRbKGJqlmxTYP8QxYNYQIu3YU6J5agpWa/hWpYoaWRlT0oZBPIqmIF9RgATRT+guayJop6LFAc&#10;o3ZlMv8vbPFsdaERK3OcYiRIAy3qPm3ebT5237vrzfvuc3fdfdt86H50X7qvKHX1apXJwO1SXWiH&#10;2KiZLF4ZJORZTcSCnmgt25qSErKMnH1wx8EJBlzRvH0qS7iOLK30pVtXukEVZ+qxc3ShoTxo7Xt1&#10;tesVXVtUwOE4SkfjBKMCVOM0eZD4XgYkc2Gcs9LGPqKyQW6TYw1U8EHJamasS+vWxMOQnJVTxrkX&#10;9GJ+xjVaEaDN1H8eCaDdN+PCGQvp3PqI/QnkCHc4ncvW0+BNGg3j8HSYDqaH49EgnsbJIB2F40EY&#10;pafpYRin8fn0rUswirOalSUVMyboDSWj+O9avh2OnkyelKiF1ibDxGO/k73ZBxn6708gG2ZhQjlr&#10;oM47I5K5Dj8UJcAmmSWM9/vgbvq+ylCDm7+viueDo0BPJbuerz0Bo+SGXXNZXgFDtIS+wdDC8wIb&#10;t2LUwqjm2LxeEk0x4k8EsCyN4tjNthfiZDQEQe9r5vsaIopawgsAwfrtme3fg6XSbFHDTT35hDwB&#10;ZlbMc8Wxts9qy2cYRw9q+3S4ed+XvdXtAzf5CQAA//8DAFBLAwQUAAYACAAAACEAcN2pWt4AAAAN&#10;AQAADwAAAGRycy9kb3ducmV2LnhtbEyPQU7DMBBF90jcwRokdtRpqU0JcSoEgmUJbQ7gxkMSEduR&#10;7bTh9kxXsPyaN3/eFNvZDuyEIfbeKVguMmDoGm961yqoD293G2AxaWf04B0q+MEI2/L6qtC58Wf3&#10;iad9ahmVuJhrBV1KY855bDq0Oi78iI5mXz5YnSiGlpugz1RuB77KMsmt7h1d6PSILx023/vJkkb1&#10;+P6KHzzszITN/WyqXV1XSt3ezM9PwBLO6Q+Giz7tQElORz85E9lAWawe1sQqEMu1BHZBpJAC2FGB&#10;FEICLwv+/4vyFwAA//8DAFBLAQItABQABgAIAAAAIQC2gziS/gAAAOEBAAATAAAAAAAAAAAAAAAA&#10;AAAAAABbQ29udGVudF9UeXBlc10ueG1sUEsBAi0AFAAGAAgAAAAhADj9If/WAAAAlAEAAAsAAAAA&#10;AAAAAAAAAAAALwEAAF9yZWxzLy5yZWxzUEsBAi0AFAAGAAgAAAAhADsjJ02uAgAAKAUAAA4AAAAA&#10;AAAAAAAAAAAALgIAAGRycy9lMm9Eb2MueG1sUEsBAi0AFAAGAAgAAAAhAHDdqVreAAAADQEAAA8A&#10;AAAAAAAAAAAAAAAACAUAAGRycy9kb3ducmV2LnhtbFBLBQYAAAAABAAEAPMAAAATBgAAAAA=&#10;" o:allowincell="f" stroked="f">
              <v:textbox style="layout-flow:vertical">
                <w:txbxContent>
                  <w:p w:rsidR="00BA5F38" w:rsidRPr="001030C8" w:rsidRDefault="00BA5F38">
                    <w:pPr>
                      <w:jc w:val="center"/>
                    </w:pPr>
                    <w:r w:rsidRPr="001030C8">
                      <w:fldChar w:fldCharType="begin"/>
                    </w:r>
                    <w:r w:rsidRPr="001030C8">
                      <w:instrText>PAGE  \* MERGEFORMAT</w:instrText>
                    </w:r>
                    <w:r w:rsidRPr="001030C8">
                      <w:fldChar w:fldCharType="separate"/>
                    </w:r>
                    <w:r w:rsidR="006806CA">
                      <w:rPr>
                        <w:noProof/>
                      </w:rPr>
                      <w:t>32</w:t>
                    </w:r>
                    <w:r w:rsidRPr="001030C8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9950450</wp:posOffset>
              </wp:positionH>
              <wp:positionV relativeFrom="page">
                <wp:posOffset>3333115</wp:posOffset>
              </wp:positionV>
              <wp:extent cx="762000" cy="895350"/>
              <wp:effectExtent l="0" t="0" r="0" b="0"/>
              <wp:wrapNone/>
              <wp:docPr id="8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1030C8" w:rsidRDefault="00BA5F38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2" style="position:absolute;margin-left:783.5pt;margin-top:262.45pt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fNoQIAAAYFAAAOAAAAZHJzL2Uyb0RvYy54bWysVNuO0zAQfUfiHyy/d5OU9JKo6WovFCEt&#10;sNLCB7iO01gktrHdpgtCQuIViU/gI3hBXPYb0j9i7LSlhReE6IPriWfGZ+ac8eR0XVdoxbThUmQ4&#10;OgkxYoLKnItFhl88n/XGGBlLRE4qKViGb5nBp9P79yaNSllflrLKmUaQRJi0URkurVVpEBhaspqY&#10;E6mYgMNC6ppYMPUiyDVpIHtdBf0wHAaN1LnSkjJj4Otld4inPn9RMGqfFYVhFlUZBmzWr9qvc7cG&#10;0wlJF5qoktMtDPIPKGrCBVy6T3VJLEFLzf9IVXOqpZGFPaGyDmRRcMp8DVBNFP5WzU1JFPO1QHOM&#10;2rfJ/L+09OnqWiOeZxiIEqQGitpPm3ebj+339m7zvv3c3rXfNh/aH+2X9itKXL8aZVIIu1HX2lVs&#10;1JWkLw0S8qIkYsHOtJZNyUgOKCPnHxwFOMNAKJo3T2QO15Gllb5160LXLiE0Ba09Q7d7htjaIgof&#10;R0MgHXikcDROBg8GnsGApLtgpY19xGSN3CbDGgTgk5PVlbEODEl3Lh68rHg+41XlDb2YX1QarQiI&#10;ZeZ/Hj/UeOgGWCCXC3CoPMlvkqgfh+f9pDcbjke9eBYPeskoHPfCKDlPhmGcxJeztw5IFKclz3Mm&#10;rrhgO8FF8d8RupV+JxUvOdRkOBn0B77GI5TmsBjomWtbV/+RW80tzF/Fa+jn3omkjr+HIocAklrC&#10;q24fHMP33YQe7P59VzzbjuBOKHY9X3t5RcOdduYyvwX+tQR+gEp4PGBTSv0aowYGMcPm1ZJohlH1&#10;WICGkiiO3eR6Ix6M+mDow5P54QkRFFJl2GLUbS9sN+1LpfmihJsi3yshz0B3BfeacJrsUG3VCsPm&#10;i9o+DG6aD23v9ev5mv4EAAD//wMAUEsDBBQABgAIAAAAIQC1Bv8T4AAAAA0BAAAPAAAAZHJzL2Rv&#10;d25yZXYueG1sTI/BTsMwEETvSPyDtUjcqENpTBPiVAipJ+BAi8R1G2+TiHgdYqcNf49zoseZHc2+&#10;KTaT7cSJBt861nC/SEAQV860XGv43G/v1iB8QDbYOSYNv+RhU15fFZgbd+YPOu1CLWIJ+xw1NCH0&#10;uZS+asiiX7ieON6ObrAYohxqaQY8x3LbyWWSKGmx5fihwZ5eGqq+d6PVgGplft6PD2/711FhVk/J&#10;Nv1KtL69mZ6fQASawn8YZvyIDmVkOriRjRdd1Kl6jGOChnS5ykDMEbWerYMGpdIMZFnIyxXlHwAA&#10;AP//AwBQSwECLQAUAAYACAAAACEAtoM4kv4AAADhAQAAEwAAAAAAAAAAAAAAAAAAAAAAW0NvbnRl&#10;bnRfVHlwZXNdLnhtbFBLAQItABQABgAIAAAAIQA4/SH/1gAAAJQBAAALAAAAAAAAAAAAAAAAAC8B&#10;AABfcmVscy8ucmVsc1BLAQItABQABgAIAAAAIQC9EffNoQIAAAYFAAAOAAAAAAAAAAAAAAAAAC4C&#10;AABkcnMvZTJvRG9jLnhtbFBLAQItABQABgAIAAAAIQC1Bv8T4AAAAA0BAAAPAAAAAAAAAAAAAAAA&#10;APsEAABkcnMvZG93bnJldi54bWxQSwUGAAAAAAQABADzAAAACAYAAAAA&#10;" o:allowincell="f" stroked="f">
              <v:textbox>
                <w:txbxContent>
                  <w:p w:rsidR="00BA5F38" w:rsidRPr="001030C8" w:rsidRDefault="00BA5F38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9825355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7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A76E3A" w:rsidRDefault="00BA5F38">
                          <w:pPr>
                            <w:jc w:val="center"/>
                            <w:rPr>
                              <w:rFonts w:ascii="Cambria" w:hAnsi="Cambria"/>
                              <w:sz w:val="96"/>
                              <w:szCs w:val="72"/>
                            </w:rPr>
                          </w:pPr>
                          <w:r w:rsidRPr="00A76E3A">
                            <w:rPr>
                              <w:sz w:val="28"/>
                            </w:rPr>
                            <w:fldChar w:fldCharType="begin"/>
                          </w:r>
                          <w:r w:rsidRPr="00A76E3A">
                            <w:rPr>
                              <w:sz w:val="28"/>
                            </w:rPr>
                            <w:instrText>PAGE  \* MERGEFORMAT</w:instrText>
                          </w:r>
                          <w:r w:rsidRPr="00A76E3A">
                            <w:rPr>
                              <w:sz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</w:rPr>
                            <w:t>32</w:t>
                          </w:r>
                          <w:r w:rsidRPr="00A76E3A"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3" style="position:absolute;margin-left:773.65pt;margin-top:262.4pt;width:60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ABogIAAAYFAAAOAAAAZHJzL2Uyb0RvYy54bWysVNuO0zAQfUfiHyy/d5OU9JKo6WovFCEt&#10;sNLCB7iO01gktrHdpgtCQuIViU/gI3hBXPYb0j9i7LSlhReE6IPriWfGZ+ac8eR0XVdoxbThUmQ4&#10;OgkxYoLKnItFhl88n/XGGBlLRE4qKViGb5nBp9P79yaNSllflrLKmUaQRJi0URkurVVpEBhaspqY&#10;E6mYgMNC6ppYMPUiyDVpIHtdBf0wHAaN1LnSkjJj4Otld4inPn9RMGqfFYVhFlUZBmzWr9qvc7cG&#10;0wlJF5qoktMtDPIPKGrCBVy6T3VJLEFLzf9IVXOqpZGFPaGyDmRRcMp8DVBNFP5WzU1JFPO1QHOM&#10;2rfJ/L+09OnqWiOeZ3iEkSA1UNR+2rzbfGy/t3eb9+3n9q79tvnQ/mi/tF9R4vrVKJNC2I261q5i&#10;o64kfWmQkBclEQt2prVsSkZyQBk5/+AowBkGQtG8eSJzuI4srfStWxe6dgmhKWjtGbrdM8TWFlH4&#10;OBoC6cAjhaNxMngw8AwGJN0FK23sIyZr5DYZ1iAAn5ysrox1YEi6c/HgZcXzGa8qb+jF/KLSaEVA&#10;LDP/8/ihxkM3wAK5XIBD5Ul+k0T9ODzvJ73ZcDzqxbN40EtG4bgXRsl5MgzjJL6cvXVAojgteZ4z&#10;ccUF2wkuiv+O0K30O6l4yaEmw8mgP/A1HqE0h8VAz1zbuvqP3GpuYf4qXkM/904kdfw9FDkEkNQS&#10;XnX74Bi+7yb0YPfvu+LZdgR3QrHr+drLKxrttDOX+S3wryXwA1TC4wGbUurXGDUwiBk2r5ZEM4yq&#10;xwI0lERx7CbXG/Fg1AdDH57MD0+IoJAqwxajbnthu2lfKs0XJdwU+V4JeQa6K7jXhNNkh2qrVhg2&#10;X9T2YXDTfGh7r1/P1/QnAAAA//8DAFBLAwQUAAYACAAAACEA0W01hN8AAAANAQAADwAAAGRycy9k&#10;b3ducmV2LnhtbEyPwU7DMBBE70j8g7VI3KhDm5gS4lQIqSfgQIvEdRtvk4jYDrHThr9nc6LHmX2a&#10;nSk2k+3EiYbQeqfhfpGAIFd507paw+d+e7cGESI6g513pOGXAmzK66sCc+PP7oNOu1gLDnEhRw1N&#10;jH0uZagashgWvifHt6MfLEaWQy3NgGcOt51cJomSFlvHHxrs6aWh6ns3Wg2oUvPzfly97V9HhY/1&#10;lGyzr0Tr25vp+QlEpCn+wzDX5+pQcqeDH50JomOdpQ8rZjVky5RHzIhSs3XQoFS2BlkW8nJF+QcA&#10;AP//AwBQSwECLQAUAAYACAAAACEAtoM4kv4AAADhAQAAEwAAAAAAAAAAAAAAAAAAAAAAW0NvbnRl&#10;bnRfVHlwZXNdLnhtbFBLAQItABQABgAIAAAAIQA4/SH/1gAAAJQBAAALAAAAAAAAAAAAAAAAAC8B&#10;AABfcmVscy8ucmVsc1BLAQItABQABgAIAAAAIQCymjABogIAAAYFAAAOAAAAAAAAAAAAAAAAAC4C&#10;AABkcnMvZTJvRG9jLnhtbFBLAQItABQABgAIAAAAIQDRbTWE3wAAAA0BAAAPAAAAAAAAAAAAAAAA&#10;APwEAABkcnMvZG93bnJldi54bWxQSwUGAAAAAAQABADzAAAACAYAAAAA&#10;" o:allowincell="f" stroked="f">
              <v:textbox>
                <w:txbxContent>
                  <w:p w:rsidR="00BA5F38" w:rsidRPr="00A76E3A" w:rsidRDefault="00BA5F38">
                    <w:pPr>
                      <w:jc w:val="center"/>
                      <w:rPr>
                        <w:rFonts w:ascii="Cambria" w:hAnsi="Cambria"/>
                        <w:sz w:val="96"/>
                        <w:szCs w:val="72"/>
                      </w:rPr>
                    </w:pPr>
                    <w:r w:rsidRPr="00A76E3A">
                      <w:rPr>
                        <w:sz w:val="28"/>
                      </w:rPr>
                      <w:fldChar w:fldCharType="begin"/>
                    </w:r>
                    <w:r w:rsidRPr="00A76E3A">
                      <w:rPr>
                        <w:sz w:val="28"/>
                      </w:rPr>
                      <w:instrText>PAGE  \* MERGEFORMAT</w:instrText>
                    </w:r>
                    <w:r w:rsidRPr="00A76E3A">
                      <w:rPr>
                        <w:sz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</w:rPr>
                      <w:t>32</w:t>
                    </w:r>
                    <w:r w:rsidRPr="00A76E3A"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10050145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 w:rsidP="0080579C">
                          <w:pPr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4" style="position:absolute;margin-left:791.35pt;margin-top:262.4pt;width:60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HLowIAAAgFAAAOAAAAZHJzL2Uyb0RvYy54bWysVM2O0zAQviPxDpbv3SQlaZuo6Wq3pQhp&#10;gZUWHsCNncYisYPtNl0QEhJXJB6Bh+CC+NlnSN+IsdOWFi4I0YPriWfG38z3jcfnm6pEa6Y0lyLF&#10;wZmPEROZpFwsU/zi+bw3wkgbIigppWApvmUan0/u3xs3dcL6spAlZQpBEqGTpk5xYUydeJ7OClYR&#10;fSZrJuAwl6oiBky19KgiDWSvSq/v+wOvkYrWSmZMa/g66w7xxOXPc5aZZ3mumUFligGbcaty68Ku&#10;3mRMkqUidcGzHQzyDygqwgVcekg1I4agleJ/pKp4pqSWuTnLZOXJPOcZczVANYH/WzU3BamZqwWa&#10;o+tDm/T/S5s9XV8rxGmKoyjGSJAKSGo/bd9tP7bf27vt+/Zze9d+235of7Rf2q8oth1rap1A4E19&#10;rWzNur6S2UuNhJwWRCzZhVKyKRihgDOw/t5JgDU0hKJF80RSuI6sjHTN2+SqsgmhLWjjOLo9cMQ2&#10;BmXwcTgA2oHJDI5GcfQgchx6JNkH10qbR0xWyG5SrEACLjlZX2ljwZBk7+LAy5LTOS9LZ6jlYloq&#10;tCYgl7n7OfxQ47EbYIFcNsCicjS/iYN+6F/24958MBr2wnkY9eKhP+r5QXwZD/wwDmfztxZIECYF&#10;p5SJKy7YXnJB+HeU7sTficWJDjUpjqN+5Go8QamPi4Ge2bZ19Z+4VdzABJa8gn4enEhi+XsoKASQ&#10;xBBednvvFL7rJvRg/++64ti2BHdCMZvFxgksGO21s5D0FvhXEvgBKuH5gE0h1WuMGhjFFOtXK6IY&#10;RuVjARqKgzC0s+uMMBr2wVDHJ4vjEyIySJVig1G3nZpu3le14ssCbgpcr4S8AN3l3GnCarJDtVMr&#10;jJsravc02Hk+tp3Xrwds8hMAAP//AwBQSwMEFAAGAAgAAAAhAFkv2XXgAAAADQEAAA8AAABkcnMv&#10;ZG93bnJldi54bWxMj8FOwzAQRO9I/IO1SNyoTWjckMapEFJPwIEWies2dpOosR1ipw1/z+ZEjzP7&#10;NDtTbCbbsbMZQuudgseFAGZc5XXragVf++1DBixEdBo774yCXxNgU97eFJhrf3Gf5ryLNaMQF3JU&#10;0MTY55yHqjEWw8L3xtHt6AeLkeRQcz3ghcJtxxMhJLfYOvrQYG9eG1OddqNVgHKpfz6OT+/7t1Hi&#10;cz2JbfotlLq/m17WwKKZ4j8Mc32qDiV1OvjR6cA60mmWrIhVkCZLGjEjKzFbBwVSphnwsuDXK8o/&#10;AAAA//8DAFBLAQItABQABgAIAAAAIQC2gziS/gAAAOEBAAATAAAAAAAAAAAAAAAAAAAAAABbQ29u&#10;dGVudF9UeXBlc10ueG1sUEsBAi0AFAAGAAgAAAAhADj9If/WAAAAlAEAAAsAAAAAAAAAAAAAAAAA&#10;LwEAAF9yZWxzLy5yZWxzUEsBAi0AFAAGAAgAAAAhABASQcujAgAACAUAAA4AAAAAAAAAAAAAAAAA&#10;LgIAAGRycy9lMm9Eb2MueG1sUEsBAi0AFAAGAAgAAAAhAFkv2XXgAAAADQEAAA8AAAAAAAAAAAAA&#10;AAAA/QQAAGRycy9kb3ducmV2LnhtbFBLBQYAAAAABAAEAPMAAAAKBgAAAAA=&#10;" o:allowincell="f" stroked="f">
              <v:textbox>
                <w:txbxContent>
                  <w:p w:rsidR="00BA5F38" w:rsidRPr="007C5EA7" w:rsidRDefault="00BA5F38" w:rsidP="0080579C">
                    <w:pPr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9964420</wp:posOffset>
              </wp:positionH>
              <wp:positionV relativeFrom="page">
                <wp:posOffset>3883025</wp:posOffset>
              </wp:positionV>
              <wp:extent cx="727710" cy="329565"/>
              <wp:effectExtent l="1270" t="0" r="4445" b="0"/>
              <wp:wrapNone/>
              <wp:docPr id="6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Default="00BA5F38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:rsidR="00BA5F38" w:rsidRDefault="00BA5F38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806CA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5" style="position:absolute;margin-left:784.6pt;margin-top:305.75pt;width:57.3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LCqAIAAB4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keYSRJDS3qPm3ebT5237ubzfvuc3fTfdt86H50X7qvKHH1ahuTwbWr5lK7&#10;jE1zoegrg6Q6K4lc8FOtVVtywgBl5OyDOxecYOAqmrdPFYNwZGmVL9260LVzCEVBa9+h632H+Noi&#10;CofjeDyOoI8UVA/idDga+ggk211utLGPuaqR2+RYAwG8c7K6MNaBIdnOxINXlWAzUVVe0Iv5WaXR&#10;igBZZv7bejeHZpV0xlK5a73H/gQwQgync2h989+kUZyED+N0MBtNxoNklgwH6TicDMIofZiOwiRN&#10;zmdvHcAoyUrBGJcXQvIdEaPk7xq9HYmeQp6KqM1xOoyHPvc76M1hkqH//pRkLSzMZSXqHE/2RiRz&#10;fX0kGaRNMktE1e+Du/B9laEGu7+vimeBa3xPILuerz3totSFd6yYK3YNvNAK+gYthkcFNm7FqIUB&#10;zbF5vSSaY1Q9kcCtNEoSN9FeSIbjGAR9qJkfaoikpYK5B2f99sz2r8Cy0WJRQqTI10qqU+BjITxX&#10;blFtWQxD6JPaPhhuyg9lb3X7rE1/AgAA//8DAFBLAwQUAAYACAAAACEAxavPzuMAAAANAQAADwAA&#10;AGRycy9kb3ducmV2LnhtbEyPMW/CMBSE90r9D9ar1K04CeCGNA6qKqEuDJA2A5uJTZImtiPbQPrv&#10;+5joePc+3bvL15MeyEU531nDIZ5FQJSprexMw+H7a/OSAvFBGCkGaxSHX+VhXTw+5CKT9mr26lKG&#10;hmCI8Zng0IYwZpT6ulVa+JkdlcHbyTotAkrXUOnEFcP1QJMoYlSLzuCHVozqo1V1X541h59yt9qk&#10;u89F99rvq6pPtq46bDl/fpre34AENYU7DLf6WB0K7HS0ZyM9GVAv2SpBlgOL4yWQG8LSOc45osXm&#10;C6BFTv+vKP4AAAD//wMAUEsBAi0AFAAGAAgAAAAhALaDOJL+AAAA4QEAABMAAAAAAAAAAAAAAAAA&#10;AAAAAFtDb250ZW50X1R5cGVzXS54bWxQSwECLQAUAAYACAAAACEAOP0h/9YAAACUAQAACwAAAAAA&#10;AAAAAAAAAAAvAQAAX3JlbHMvLnJlbHNQSwECLQAUAAYACAAAACEAvEZCwqgCAAAeBQAADgAAAAAA&#10;AAAAAAAAAAAuAgAAZHJzL2Uyb0RvYy54bWxQSwECLQAUAAYACAAAACEAxavPzuMAAAANAQAADwAA&#10;AAAAAAAAAAAAAAACBQAAZHJzL2Rvd25yZXYueG1sUEsFBgAAAAAEAAQA8wAAABIGAAAAAA==&#10;" o:allowincell="f" stroked="f">
              <v:textbox style="layout-flow:vertical">
                <w:txbxContent>
                  <w:p w:rsidR="00BA5F38" w:rsidRDefault="00BA5F38">
                    <w:pPr>
                      <w:pBdr>
                        <w:bottom w:val="single" w:sz="4" w:space="1" w:color="auto"/>
                      </w:pBdr>
                    </w:pPr>
                  </w:p>
                  <w:p w:rsidR="00BA5F38" w:rsidRDefault="00BA5F3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806CA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10050145</wp:posOffset>
              </wp:positionH>
              <wp:positionV relativeFrom="page">
                <wp:posOffset>3332480</wp:posOffset>
              </wp:positionV>
              <wp:extent cx="762000" cy="895350"/>
              <wp:effectExtent l="1270" t="0" r="0" b="1270"/>
              <wp:wrapNone/>
              <wp:docPr id="5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32</w: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6" style="position:absolute;margin-left:791.35pt;margin-top:262.4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n4qQIAAB4FAAAOAAAAZHJzL2Uyb0RvYy54bWysVE2O0zAU3iNxB8v7TpKStE3UdDTTUoQ0&#10;wEgDB3Adp7FI7GC7TUcICYktEkfgEGwQP3OG9EY8O22nhQ1CdOHaeT/+3ve+5/H5pirRminNpUhx&#10;cOZjxASVGRfLFL96Oe+NMNKGiIyUUrAU3zKNzycPH4ybOmF9WcgyYwpBEqGTpk5xYUydeJ6mBauI&#10;PpM1E2DMpaqIgaNaepkiDWSvSq/v+wOvkSqrlaRMa/g664x44vLnOaPmRZ5rZlCZYsBm3KrcurCr&#10;NxmTZKlIXXC6g0H+AUVFuIBLD6lmxBC0UvyPVBWnSmqZmzMqK0/mOafM1QDVBP5v1dwUpGauFiBH&#10;1wea9P9LS5+vrxXiWYojjASpoEXt5+377af2R3u3/dB+ae/a79uP7c/2a/sNxZavptYJhN3U18pW&#10;rOsrSV9rJOS0IGLJLpSSTcFIBigD6++dBNiDhlC0aJ7JDK4jKyMddZtcVTYhkII2rkO3hw6xjUEU&#10;Pg4H0HToIwXTKI4eRa6DHkn2wbXS5gmTFbKbFCsQgEtO1lfaWDAk2bs48LLk2ZyXpTuo5WJaKrQm&#10;IJa5+zn8UOOxWymss5A2rMvYfQGMcIe1WbSu+W/joB/6l/24Nx+Mhr1wHka9eOiPen4QX8YDP4zD&#10;2fydBRiEScGzjIkrLtheiEH4d43ejUQnISdF1KQ4jvqRq/0EvT4uEri0dHZVnLhV3MBclrwCng9O&#10;JLF9fSwyCCCJIbzs9t4pfMcycLD/d6w4FdjGdwIym8XGya7vrreqWMjsFnShJPQNWgyPCmzsilED&#10;A5pi/WZFFMOofCpAW3EQhnai3SGMhpAIqWPL4thCBC0kzD0k67ZT070Cq1rxZQE3BY4rIS9Ajzl3&#10;WrlHtVMxDKEravdg2Ck/Pjuv+2dt8gsAAP//AwBQSwMEFAAGAAgAAAAhAP3TsdXiAAAADQEAAA8A&#10;AABkcnMvZG93bnJldi54bWxMj09Lw0AQxe+C32EZwZvdGEwaYzaliAqWIrRq8ThNxiS6f0J228Zv&#10;7+Skx/fmx5v3isVotDjS4DtnFVzPIhBkK1d3tlHw9vp4lYHwAW2N2llS8EMeFuX5WYF57U52Q8dt&#10;aASHWJ+jgjaEPpfSVy0Z9DPXk+XbpxsMBpZDI+sBTxxutIyjKJUGO8sfWuzpvqXqe3swCjrcjS9f&#10;q4ewWa+e9Mdyp6vb53elLi/G5R2IQGP4g2Gqz9Wh5E57d7C1F5p1ksVzZhUk8Q2PmJB5NFl7BWma&#10;ZCDLQv5fUf4CAAD//wMAUEsBAi0AFAAGAAgAAAAhALaDOJL+AAAA4QEAABMAAAAAAAAAAAAAAAAA&#10;AAAAAFtDb250ZW50X1R5cGVzXS54bWxQSwECLQAUAAYACAAAACEAOP0h/9YAAACUAQAACwAAAAAA&#10;AAAAAAAAAAAvAQAAX3JlbHMvLnJlbHNQSwECLQAUAAYACAAAACEAZXIZ+KkCAAAeBQAADgAAAAAA&#10;AAAAAAAAAAAuAgAAZHJzL2Uyb0RvYy54bWxQSwECLQAUAAYACAAAACEA/dOx1eIAAAANAQAADwAA&#10;AAAAAAAAAAAAAAADBQAAZHJzL2Rvd25yZXYueG1sUEsFBgAAAAAEAAQA8wAAABIGAAAAAA==&#10;" o:allowincell="f" stroked="f">
              <v:textbox style="layout-flow:vertical">
                <w:txbxContent>
                  <w:p w:rsidR="00BA5F38" w:rsidRPr="007C5EA7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C5EA7">
                      <w:rPr>
                        <w:sz w:val="28"/>
                        <w:szCs w:val="28"/>
                      </w:rPr>
                      <w:fldChar w:fldCharType="begin"/>
                    </w:r>
                    <w:r w:rsidRPr="007C5EA7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7C5EA7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32</w:t>
                    </w:r>
                    <w:r w:rsidRPr="007C5EA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10046970</wp:posOffset>
              </wp:positionH>
              <wp:positionV relativeFrom="page">
                <wp:posOffset>3334385</wp:posOffset>
              </wp:positionV>
              <wp:extent cx="762000" cy="895350"/>
              <wp:effectExtent l="0" t="635" r="1905" b="0"/>
              <wp:wrapNone/>
              <wp:docPr id="4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7C5EA7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32</w:t>
                          </w:r>
                          <w:r w:rsidRPr="007C5EA7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7" style="position:absolute;margin-left:791.1pt;margin-top:262.55pt;width:60pt;height:70.5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rxtgIAADYFAAAOAAAAZHJzL2Uyb0RvYy54bWysVNuO0zAQfUfiHyy/d3MhvSTadLUXCkgL&#10;rLTwAW7iNBaObWy36WqFhMQrEp/AR/CCuOw3pH/E2OnutvCCEHlwPJ6L58yc8eHRuuFoRbVhUuQ4&#10;OggxoqKQJROLHL9+NRtMMDKWiJJwKWiOr6jBR9OHDw5bldFY1pKXVCMIIkzWqhzX1qosCExR04aY&#10;A6moAGUldUMsiHoRlJq0EL3hQRyGo6CVulRaFtQYOD3rlXjq41cVLezLqjLUIp5jyM36Vft17tZg&#10;ekiyhSaqZsU2DfIPWTSECbj0LtQZsQQtNfsjVMMKLY2s7EEhm0BWFSuoxwBoovA3NJc1UdRjgeIY&#10;dVcm8//CFi9WFxqxMscJRoI00KLu8+b95lP3o7vZfOi+dDfd983H7mf3tfuGUlevVpkM3C7VhXaI&#10;jTqXxRuDhDytiVjQY61lW1NSQpaRsw/2HJxgwBXN2+eyhOvI0kpfunWlG6QltGiYhO7DqOJMPXVh&#10;3EVQLLT2nbu66xxdW1TA4XgEZACHAlSTdPho6DsbkMwFdc5KG/uEyga5TY41EMMHJatzY12S9yYe&#10;lOSsnDHOvaAX81Ou0YoAiWb+87gA+64ZF85YSOfWR+xPIEe4w+lctp4U12kUJ+FJnA5mo8l4kMyS&#10;4SAdh5NBGKUn6ShM0uRs9s4lGCVZzcqSinMm6C1Bo+TvCLAdlZ5anqKozXE6jIce+172ZhekL/9t&#10;CffMGmZhXjlroM7eqp8g1+/HogTYJLOE8X4f7Kfvqww1uP37qnh2OEL0xLLr+drTMfbccWyZy/IK&#10;+OKZAS2GxwYa6FaMWhjcHJu3S6IpRvyZAM6lUZK4SfdCMhzHIOhdzXxXQ0RRS3gPIFi/PbX967BU&#10;mi1quKknn5DHwNOKea7cZ7VlNwynB7V9SNz078re6v65m/4CAAD//wMAUEsDBBQABgAIAAAAIQDq&#10;XoCI3wAAAA0BAAAPAAAAZHJzL2Rvd25yZXYueG1sTI/NTsMwEITvSLyDtUjcqJNCkjbEqQAB6pVC&#10;ObvxEkf4J4qdNOXp2Z7gOLOfZmeqzWwNm3AInXcC0kUCDF3jVedaAR/vLzcrYCFKp6TxDgWcMMCm&#10;vryoZKn80b3htIstoxAXSilAx9iXnIdGo5Vh4Xt0dPvyg5WR5NByNcgjhVvDl0mScys7Rx+07PFJ&#10;Y/O9G62AKX/enorXO/34uV//rJXBjo+jENdX88M9sIhz/IPhXJ+qQ02dDn50KjBDOivSglgB2W2W&#10;AzsjRbok6yAgz8jidcX/r6h/AQAA//8DAFBLAQItABQABgAIAAAAIQC2gziS/gAAAOEBAAATAAAA&#10;AAAAAAAAAAAAAAAAAABbQ29udGVudF9UeXBlc10ueG1sUEsBAi0AFAAGAAgAAAAhADj9If/WAAAA&#10;lAEAAAsAAAAAAAAAAAAAAAAALwEAAF9yZWxzLy5yZWxzUEsBAi0AFAAGAAgAAAAhANfdivG2AgAA&#10;NgUAAA4AAAAAAAAAAAAAAAAALgIAAGRycy9lMm9Eb2MueG1sUEsBAi0AFAAGAAgAAAAhAOpegIjf&#10;AAAADQEAAA8AAAAAAAAAAAAAAAAAEAUAAGRycy9kb3ducmV2LnhtbFBLBQYAAAAABAAEAPMAAAAc&#10;BgAAAAA=&#10;" o:allowincell="f" stroked="f">
              <v:textbox style="layout-flow:vertical">
                <w:txbxContent>
                  <w:p w:rsidR="00BA5F38" w:rsidRPr="007C5EA7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C5EA7">
                      <w:rPr>
                        <w:sz w:val="28"/>
                        <w:szCs w:val="28"/>
                      </w:rPr>
                      <w:fldChar w:fldCharType="begin"/>
                    </w:r>
                    <w:r w:rsidRPr="007C5EA7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7C5EA7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32</w:t>
                    </w:r>
                    <w:r w:rsidRPr="007C5EA7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3332480</wp:posOffset>
              </wp:positionV>
              <wp:extent cx="762000" cy="895350"/>
              <wp:effectExtent l="1905" t="0" r="0" b="1270"/>
              <wp:wrapNone/>
              <wp:docPr id="3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BA5F38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:rsidR="00BA5F38" w:rsidRPr="005E6DCE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8" style="position:absolute;margin-left:790.6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MGqwIAAB4FAAAOAAAAZHJzL2Uyb0RvYy54bWysVNuO0zAQfUfiHyy/d3PZ9JKo6Wq3pQhp&#10;gZUWPsB1nMYisYPtNl0hJCRekfgEPoIXxGW/If0jxk5bWnhBiD64nnhmfObMGY8vNlWJ1kxpLkWK&#10;gzMfIyaozLhYpvjli3lvhJE2RGSklIKl+I5pfDF5+GDc1AkLZSHLjCkESYROmjrFhTF14nmaFqwi&#10;+kzWTMBhLlVFDJhq6WWKNJC9Kr3Q9wdeI1VWK0mZ1vB11h3iicuf54ya53mumUFligGbcaty68Ku&#10;3mRMkqUidcHpDgb5BxQV4QIuPaSaEUPQSvE/UlWcKqllbs6orDyZ55wyVwNUE/i/VXNbkJq5WoAc&#10;XR9o0v8vLX22vlGIZyk+x0iQClrUftq+235sv7f32/ft5/a+/bb90P5ov7RfUWz5amqdQNhtfaNs&#10;xbq+lvSVRkJOCyKW7FIp2RSMZIAysP7eSYA1NISiRfNUZnAdWRnpqNvkqrIJgRS0cR26O3SIbQyi&#10;8HE4gKZDHykcjeL+ed910CPJPrhW2jxmskJ2k2IFAnDJyfpaGwuGJHsXB16WPJvzsnSGWi6mpUJr&#10;AmKZu5/DDzUeu5XCOgtpw7qM3RfACHfYM4vWNf9NHISRfxXGvflgNOxF86jfi4f+qOcH8VU88KM4&#10;ms3fWoBBlBQ8y5i45oLthRhEf9fo3Uh0EnJSRE2K437Yd7WfoNfHRQKXls6uihO3ihuYy5JXwPPB&#10;iSS2r49EBgEkMYSX3d47he9YBg72/44VpwLb+E5AZrPYONmF4V5TC5ndgS6UhL5Bi+FRgY1dMWpg&#10;QFOsX6+IYhiVTwRoKw6iyE60M6L+MARDHZ8sjk+IoIWEuYdk3XZquldgVSu+LOCmwHEl5CXoMedO&#10;K1arHaqdimEIXVG7B8NO+bHtvH49a5OfAAAA//8DAFBLAwQUAAYACAAAACEAVFIpTuMAAAANAQAA&#10;DwAAAGRycy9kb3ducmV2LnhtbEyPzU7DMBCE70i8g7VI3KjTQkIIcaoKARIVQuoPFcdtYpKAvY5i&#10;tw1vz+YEx5n9NDuTzwdrxFH3vnWkYDqJQGgqXdVSrWC7ebpKQfiAVKFxpBX8aA/z4vwsx6xyJ1rp&#10;4zrUgkPIZ6igCaHLpPRloy36ies08e3T9RYDy76WVY8nDrdGzqIokRZb4g8Ndvqh0eX3+mAVtLgb&#10;3r6Wj2H1unw2H4udKe9e3pW6vBgW9yCCHsIfDGN9rg4Fd9q7A1VeGNZxOr1mVkE8u+ERI3IbjdZe&#10;QZLEKcgil/9XFL8AAAD//wMAUEsBAi0AFAAGAAgAAAAhALaDOJL+AAAA4QEAABMAAAAAAAAAAAAA&#10;AAAAAAAAAFtDb250ZW50X1R5cGVzXS54bWxQSwECLQAUAAYACAAAACEAOP0h/9YAAACUAQAACwAA&#10;AAAAAAAAAAAAAAAvAQAAX3JlbHMvLnJlbHNQSwECLQAUAAYACAAAACEARp3TBqsCAAAeBQAADgAA&#10;AAAAAAAAAAAAAAAuAgAAZHJzL2Uyb0RvYy54bWxQSwECLQAUAAYACAAAACEAVFIpTuMAAAANAQAA&#10;DwAAAAAAAAAAAAAAAAAFBQAAZHJzL2Rvd25yZXYueG1sUEsFBgAAAAAEAAQA8wAAABUGAAAAAA==&#10;" o:allowincell="f" stroked="f">
              <v:textbox style="layout-flow:vertical">
                <w:txbxContent>
                  <w:p w:rsidR="00BA5F38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BA5F38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  <w:p w:rsidR="00BA5F38" w:rsidRPr="005E6DCE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10041255</wp:posOffset>
              </wp:positionH>
              <wp:positionV relativeFrom="page">
                <wp:posOffset>3332480</wp:posOffset>
              </wp:positionV>
              <wp:extent cx="762000" cy="895350"/>
              <wp:effectExtent l="1905" t="0" r="0" b="1270"/>
              <wp:wrapNone/>
              <wp:docPr id="2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38" w:rsidRPr="00800161" w:rsidRDefault="00BA5F3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806CA">
                            <w:rPr>
                              <w:noProof/>
                              <w:sz w:val="28"/>
                              <w:szCs w:val="28"/>
                            </w:rPr>
                            <w:t>32</w:t>
                          </w:r>
                          <w:r w:rsidRPr="0080016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49" style="position:absolute;margin-left:790.6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52qgIAAB4FAAAOAAAAZHJzL2Uyb0RvYy54bWysVNuO0zAQfUfiHyy/d3PZ9JKo6Wq3pQhp&#10;gZUWPsB1nMYisYPtNl0hJCRekfgEPoIXxGW/If0jxk5bWnhBiD64nnhmfObMGY8vNlWJ1kxpLkWK&#10;gzMfIyaozLhYpvjli3lvhJE2RGSklIKl+I5pfDF5+GDc1AkLZSHLjCkESYROmjrFhTF14nmaFqwi&#10;+kzWTMBhLlVFDJhq6WWKNJC9Kr3Q9wdeI1VWK0mZ1vB11h3iicuf54ya53mumUFligGbcaty68Ku&#10;3mRMkqUidcHpDgb5BxQV4QIuPaSaEUPQSvE/UlWcKqllbs6orDyZ55wyVwNUE/i/VXNbkJq5WoAc&#10;XR9o0v8vLX22vlGIZykOMRKkgha1n7bvth/b7+399n37ub1vv20/tD/aL+1XFFu+mlonEHZb3yhb&#10;sa6vJX2lkZDTgoglu1RKNgUjGaAMrL93EmANDaFo0TyVGVxHVkY66ja5qmxCIAVtXIfuDh1iG4Mo&#10;fBwOoOnQRwpHo7h/3ncd9EiyD66VNo+ZrJDdpFiBAFxysr7WxoIhyd7FgZclz+a8LJ2hlotpqdCa&#10;gFjm7ufwQ43HbqWwzkLasC5j9wUwwh32zKJ1zX8TB2HkX4Vxbz4YDXvRPOr34qE/6vlBfBUP/CiO&#10;ZvO3FmAQJQXPMiauuWB7IQbR3zV6NxKdhJwUUZPiuB/2Xe0n6PVxkcClpbOr4sSt4gbmsuQV8Hxw&#10;Iont6yORQQBJDOFlt/dO4TuWgYP9v2PFqcA2vhOQ2Sw2nezO95payOwOdKEk9A1aDI8KbOyKUQMD&#10;mmL9ekUUw6h8IkBbcRBFdqKdEfWHIRjq+GRxfEIELSTMPSTrtlPTvQKrWvFlATcFjishL0GPOXda&#10;sVrtUO1UDEPoito9GHbKj23n9etZm/wEAAD//wMAUEsDBBQABgAIAAAAIQBUUilO4wAAAA0BAAAP&#10;AAAAZHJzL2Rvd25yZXYueG1sTI/NTsMwEITvSLyDtUjcqNNCQghxqgoBEhVC6g8Vx21ikoC9jmK3&#10;DW/P5gTHmf00O5PPB2vEUfe+daRgOolAaCpd1VKtYLt5ukpB+IBUoXGkFfxoD/Pi/CzHrHInWunj&#10;OtSCQ8hnqKAJocuk9GWjLfqJ6zTx7dP1FgPLvpZVjycOt0bOoiiRFlviDw12+qHR5ff6YBW0uBve&#10;vpaPYfW6fDYfi50p717elbq8GBb3IIIewh8MY32uDgV32rsDVV4Y1nE6vWZWQTy74REjchuN1l5B&#10;ksQpyCKX/1cUvwAAAP//AwBQSwECLQAUAAYACAAAACEAtoM4kv4AAADhAQAAEwAAAAAAAAAAAAAA&#10;AAAAAAAAW0NvbnRlbnRfVHlwZXNdLnhtbFBLAQItABQABgAIAAAAIQA4/SH/1gAAAJQBAAALAAAA&#10;AAAAAAAAAAAAAC8BAABfcmVscy8ucmVsc1BLAQItABQABgAIAAAAIQDWR+52qgIAAB4FAAAOAAAA&#10;AAAAAAAAAAAAAC4CAABkcnMvZTJvRG9jLnhtbFBLAQItABQABgAIAAAAIQBUUilO4wAAAA0BAAAP&#10;AAAAAAAAAAAAAAAAAAQFAABkcnMvZG93bnJldi54bWxQSwUGAAAAAAQABADzAAAAFAYAAAAA&#10;" o:allowincell="f" stroked="f">
              <v:textbox style="layout-flow:vertical">
                <w:txbxContent>
                  <w:p w:rsidR="00BA5F38" w:rsidRPr="00800161" w:rsidRDefault="00BA5F3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00161">
                      <w:rPr>
                        <w:sz w:val="28"/>
                        <w:szCs w:val="28"/>
                      </w:rPr>
                      <w:fldChar w:fldCharType="begin"/>
                    </w:r>
                    <w:r w:rsidRPr="00800161">
                      <w:rPr>
                        <w:sz w:val="28"/>
                        <w:szCs w:val="28"/>
                      </w:rPr>
                      <w:instrText>PAGE  \* MERGEFORMAT</w:instrText>
                    </w:r>
                    <w:r w:rsidRPr="00800161">
                      <w:rPr>
                        <w:sz w:val="28"/>
                        <w:szCs w:val="28"/>
                      </w:rPr>
                      <w:fldChar w:fldCharType="separate"/>
                    </w:r>
                    <w:r w:rsidR="006806CA">
                      <w:rPr>
                        <w:noProof/>
                        <w:sz w:val="28"/>
                        <w:szCs w:val="28"/>
                      </w:rPr>
                      <w:t>32</w:t>
                    </w:r>
                    <w:r w:rsidRPr="0080016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42"/>
    <w:rsid w:val="00002DF5"/>
    <w:rsid w:val="00003257"/>
    <w:rsid w:val="00003485"/>
    <w:rsid w:val="00003B33"/>
    <w:rsid w:val="0000401A"/>
    <w:rsid w:val="0000437E"/>
    <w:rsid w:val="0000447F"/>
    <w:rsid w:val="00006F6C"/>
    <w:rsid w:val="00010845"/>
    <w:rsid w:val="000112F2"/>
    <w:rsid w:val="00011811"/>
    <w:rsid w:val="00011D1D"/>
    <w:rsid w:val="000126AE"/>
    <w:rsid w:val="000142B6"/>
    <w:rsid w:val="00014821"/>
    <w:rsid w:val="00016F4C"/>
    <w:rsid w:val="00017CA7"/>
    <w:rsid w:val="00020045"/>
    <w:rsid w:val="000206D2"/>
    <w:rsid w:val="00020C93"/>
    <w:rsid w:val="0002157A"/>
    <w:rsid w:val="0002255B"/>
    <w:rsid w:val="00022782"/>
    <w:rsid w:val="00022A80"/>
    <w:rsid w:val="000237B0"/>
    <w:rsid w:val="00023E22"/>
    <w:rsid w:val="000248AA"/>
    <w:rsid w:val="00024CDC"/>
    <w:rsid w:val="00027730"/>
    <w:rsid w:val="000307F1"/>
    <w:rsid w:val="00031A0F"/>
    <w:rsid w:val="00031E41"/>
    <w:rsid w:val="00031F32"/>
    <w:rsid w:val="0003355E"/>
    <w:rsid w:val="00033FC2"/>
    <w:rsid w:val="000346E2"/>
    <w:rsid w:val="0003478D"/>
    <w:rsid w:val="00034B8B"/>
    <w:rsid w:val="00036A40"/>
    <w:rsid w:val="00036A47"/>
    <w:rsid w:val="000413BE"/>
    <w:rsid w:val="0004144E"/>
    <w:rsid w:val="000426AC"/>
    <w:rsid w:val="00044E7B"/>
    <w:rsid w:val="000453F4"/>
    <w:rsid w:val="0004670C"/>
    <w:rsid w:val="000477C6"/>
    <w:rsid w:val="0005103F"/>
    <w:rsid w:val="0005123C"/>
    <w:rsid w:val="0005150E"/>
    <w:rsid w:val="00052CCD"/>
    <w:rsid w:val="00052E81"/>
    <w:rsid w:val="000531AA"/>
    <w:rsid w:val="00053B05"/>
    <w:rsid w:val="0005480D"/>
    <w:rsid w:val="00054F3F"/>
    <w:rsid w:val="00055367"/>
    <w:rsid w:val="00055917"/>
    <w:rsid w:val="00056955"/>
    <w:rsid w:val="00057B67"/>
    <w:rsid w:val="00060459"/>
    <w:rsid w:val="000631FD"/>
    <w:rsid w:val="00063D96"/>
    <w:rsid w:val="00066EFB"/>
    <w:rsid w:val="00067AAC"/>
    <w:rsid w:val="000716DC"/>
    <w:rsid w:val="00072358"/>
    <w:rsid w:val="00072818"/>
    <w:rsid w:val="00072C2F"/>
    <w:rsid w:val="0007333C"/>
    <w:rsid w:val="00074FC0"/>
    <w:rsid w:val="00076D4D"/>
    <w:rsid w:val="00077133"/>
    <w:rsid w:val="0007780C"/>
    <w:rsid w:val="00080FF4"/>
    <w:rsid w:val="00081209"/>
    <w:rsid w:val="000824E0"/>
    <w:rsid w:val="00082C17"/>
    <w:rsid w:val="000836DC"/>
    <w:rsid w:val="00083713"/>
    <w:rsid w:val="00084E4A"/>
    <w:rsid w:val="0008547D"/>
    <w:rsid w:val="00085792"/>
    <w:rsid w:val="00085B14"/>
    <w:rsid w:val="00086262"/>
    <w:rsid w:val="000865D8"/>
    <w:rsid w:val="0008669C"/>
    <w:rsid w:val="00086934"/>
    <w:rsid w:val="0008798D"/>
    <w:rsid w:val="00090C4B"/>
    <w:rsid w:val="00090DBB"/>
    <w:rsid w:val="000922C6"/>
    <w:rsid w:val="00092EC0"/>
    <w:rsid w:val="000937CF"/>
    <w:rsid w:val="000957C3"/>
    <w:rsid w:val="00095CE1"/>
    <w:rsid w:val="00096264"/>
    <w:rsid w:val="0009671E"/>
    <w:rsid w:val="000977A6"/>
    <w:rsid w:val="000A0B2D"/>
    <w:rsid w:val="000A0ED1"/>
    <w:rsid w:val="000A117B"/>
    <w:rsid w:val="000A1264"/>
    <w:rsid w:val="000A1EDF"/>
    <w:rsid w:val="000A2ABE"/>
    <w:rsid w:val="000A3678"/>
    <w:rsid w:val="000A7E15"/>
    <w:rsid w:val="000B1001"/>
    <w:rsid w:val="000B1FFC"/>
    <w:rsid w:val="000B480C"/>
    <w:rsid w:val="000B5097"/>
    <w:rsid w:val="000B5699"/>
    <w:rsid w:val="000B7123"/>
    <w:rsid w:val="000C17B1"/>
    <w:rsid w:val="000C324D"/>
    <w:rsid w:val="000C3747"/>
    <w:rsid w:val="000C3CCF"/>
    <w:rsid w:val="000C70DD"/>
    <w:rsid w:val="000C7CC2"/>
    <w:rsid w:val="000D02E6"/>
    <w:rsid w:val="000D21E6"/>
    <w:rsid w:val="000D53AE"/>
    <w:rsid w:val="000D63FA"/>
    <w:rsid w:val="000D7657"/>
    <w:rsid w:val="000E1991"/>
    <w:rsid w:val="000E264A"/>
    <w:rsid w:val="000E384A"/>
    <w:rsid w:val="000E3B75"/>
    <w:rsid w:val="000E4656"/>
    <w:rsid w:val="000E5AAC"/>
    <w:rsid w:val="000E5C49"/>
    <w:rsid w:val="000E670F"/>
    <w:rsid w:val="000F0FE6"/>
    <w:rsid w:val="000F2FB8"/>
    <w:rsid w:val="000F33D5"/>
    <w:rsid w:val="000F3DAD"/>
    <w:rsid w:val="000F403F"/>
    <w:rsid w:val="000F4127"/>
    <w:rsid w:val="000F4366"/>
    <w:rsid w:val="000F4CBE"/>
    <w:rsid w:val="000F5008"/>
    <w:rsid w:val="000F6D4E"/>
    <w:rsid w:val="00100C5B"/>
    <w:rsid w:val="001031CD"/>
    <w:rsid w:val="00103755"/>
    <w:rsid w:val="001043FA"/>
    <w:rsid w:val="0010457F"/>
    <w:rsid w:val="001062F9"/>
    <w:rsid w:val="0010647F"/>
    <w:rsid w:val="00110FC1"/>
    <w:rsid w:val="00111143"/>
    <w:rsid w:val="0011165A"/>
    <w:rsid w:val="00111EEF"/>
    <w:rsid w:val="00111FC9"/>
    <w:rsid w:val="001126BE"/>
    <w:rsid w:val="001136CE"/>
    <w:rsid w:val="00113D56"/>
    <w:rsid w:val="001140B6"/>
    <w:rsid w:val="001146B4"/>
    <w:rsid w:val="00115A4B"/>
    <w:rsid w:val="00116F4F"/>
    <w:rsid w:val="0012189C"/>
    <w:rsid w:val="00121CBF"/>
    <w:rsid w:val="001224DA"/>
    <w:rsid w:val="00124199"/>
    <w:rsid w:val="0012474A"/>
    <w:rsid w:val="0012494E"/>
    <w:rsid w:val="00127073"/>
    <w:rsid w:val="001321BE"/>
    <w:rsid w:val="00132D2F"/>
    <w:rsid w:val="00134519"/>
    <w:rsid w:val="00134864"/>
    <w:rsid w:val="00134F65"/>
    <w:rsid w:val="001356CB"/>
    <w:rsid w:val="00135F82"/>
    <w:rsid w:val="00136667"/>
    <w:rsid w:val="00136786"/>
    <w:rsid w:val="00137312"/>
    <w:rsid w:val="0013764B"/>
    <w:rsid w:val="00140CB3"/>
    <w:rsid w:val="00141EB4"/>
    <w:rsid w:val="0014210A"/>
    <w:rsid w:val="0014359C"/>
    <w:rsid w:val="001439C6"/>
    <w:rsid w:val="00144BF2"/>
    <w:rsid w:val="001451C0"/>
    <w:rsid w:val="001466BD"/>
    <w:rsid w:val="00146706"/>
    <w:rsid w:val="001479B2"/>
    <w:rsid w:val="00150F74"/>
    <w:rsid w:val="0015389B"/>
    <w:rsid w:val="00153A53"/>
    <w:rsid w:val="001543DE"/>
    <w:rsid w:val="00154A2D"/>
    <w:rsid w:val="00155BEB"/>
    <w:rsid w:val="0015609B"/>
    <w:rsid w:val="00156521"/>
    <w:rsid w:val="00156EA8"/>
    <w:rsid w:val="00161021"/>
    <w:rsid w:val="001611A6"/>
    <w:rsid w:val="001615B4"/>
    <w:rsid w:val="001620A6"/>
    <w:rsid w:val="00163E8C"/>
    <w:rsid w:val="0016440E"/>
    <w:rsid w:val="00164B53"/>
    <w:rsid w:val="00166A9B"/>
    <w:rsid w:val="00167DA4"/>
    <w:rsid w:val="001709B5"/>
    <w:rsid w:val="001711CE"/>
    <w:rsid w:val="00171C6A"/>
    <w:rsid w:val="00171E01"/>
    <w:rsid w:val="001743A0"/>
    <w:rsid w:val="001748E4"/>
    <w:rsid w:val="0017554C"/>
    <w:rsid w:val="001773CE"/>
    <w:rsid w:val="001818A4"/>
    <w:rsid w:val="00181C8E"/>
    <w:rsid w:val="00182730"/>
    <w:rsid w:val="0018308F"/>
    <w:rsid w:val="00183E4F"/>
    <w:rsid w:val="0018542C"/>
    <w:rsid w:val="001858B2"/>
    <w:rsid w:val="00185B33"/>
    <w:rsid w:val="00186C05"/>
    <w:rsid w:val="00187AB2"/>
    <w:rsid w:val="00187C90"/>
    <w:rsid w:val="0019083D"/>
    <w:rsid w:val="001925EE"/>
    <w:rsid w:val="001926B8"/>
    <w:rsid w:val="001947B5"/>
    <w:rsid w:val="001959F9"/>
    <w:rsid w:val="0019626C"/>
    <w:rsid w:val="00196768"/>
    <w:rsid w:val="001A1C6B"/>
    <w:rsid w:val="001A3AE6"/>
    <w:rsid w:val="001A3ECF"/>
    <w:rsid w:val="001A4488"/>
    <w:rsid w:val="001A46D0"/>
    <w:rsid w:val="001A4E4F"/>
    <w:rsid w:val="001A56C0"/>
    <w:rsid w:val="001A5E30"/>
    <w:rsid w:val="001A62FF"/>
    <w:rsid w:val="001A6ED7"/>
    <w:rsid w:val="001A71C4"/>
    <w:rsid w:val="001A74C6"/>
    <w:rsid w:val="001B0344"/>
    <w:rsid w:val="001B06E9"/>
    <w:rsid w:val="001B0C75"/>
    <w:rsid w:val="001B1283"/>
    <w:rsid w:val="001B189A"/>
    <w:rsid w:val="001B2DAD"/>
    <w:rsid w:val="001B3011"/>
    <w:rsid w:val="001B66FB"/>
    <w:rsid w:val="001B6951"/>
    <w:rsid w:val="001B6F4B"/>
    <w:rsid w:val="001B7A1D"/>
    <w:rsid w:val="001C0498"/>
    <w:rsid w:val="001C081D"/>
    <w:rsid w:val="001C23D2"/>
    <w:rsid w:val="001C2724"/>
    <w:rsid w:val="001C34EC"/>
    <w:rsid w:val="001C368B"/>
    <w:rsid w:val="001C454B"/>
    <w:rsid w:val="001C59A2"/>
    <w:rsid w:val="001C69FE"/>
    <w:rsid w:val="001D004D"/>
    <w:rsid w:val="001D0D45"/>
    <w:rsid w:val="001D0FF4"/>
    <w:rsid w:val="001D1324"/>
    <w:rsid w:val="001D1802"/>
    <w:rsid w:val="001D198C"/>
    <w:rsid w:val="001D19BB"/>
    <w:rsid w:val="001D2C81"/>
    <w:rsid w:val="001D2F30"/>
    <w:rsid w:val="001D39C9"/>
    <w:rsid w:val="001D4231"/>
    <w:rsid w:val="001D489C"/>
    <w:rsid w:val="001E0139"/>
    <w:rsid w:val="001E2BCD"/>
    <w:rsid w:val="001E424A"/>
    <w:rsid w:val="001E586D"/>
    <w:rsid w:val="001E6059"/>
    <w:rsid w:val="001E7655"/>
    <w:rsid w:val="001F0FFF"/>
    <w:rsid w:val="001F11EF"/>
    <w:rsid w:val="001F171B"/>
    <w:rsid w:val="001F3EC0"/>
    <w:rsid w:val="001F5EFA"/>
    <w:rsid w:val="001F649D"/>
    <w:rsid w:val="001F698F"/>
    <w:rsid w:val="001F69A1"/>
    <w:rsid w:val="00200292"/>
    <w:rsid w:val="002018D7"/>
    <w:rsid w:val="0020190B"/>
    <w:rsid w:val="002029E4"/>
    <w:rsid w:val="00205443"/>
    <w:rsid w:val="002055EC"/>
    <w:rsid w:val="00206DCD"/>
    <w:rsid w:val="00206FA2"/>
    <w:rsid w:val="002075BF"/>
    <w:rsid w:val="00210B48"/>
    <w:rsid w:val="00210C03"/>
    <w:rsid w:val="00212430"/>
    <w:rsid w:val="0021293A"/>
    <w:rsid w:val="0021386F"/>
    <w:rsid w:val="00213A0C"/>
    <w:rsid w:val="00214058"/>
    <w:rsid w:val="002142F1"/>
    <w:rsid w:val="00214479"/>
    <w:rsid w:val="002153A4"/>
    <w:rsid w:val="00215B0A"/>
    <w:rsid w:val="00215B7E"/>
    <w:rsid w:val="00215C9B"/>
    <w:rsid w:val="00216459"/>
    <w:rsid w:val="00220B73"/>
    <w:rsid w:val="0022183B"/>
    <w:rsid w:val="00224229"/>
    <w:rsid w:val="00224C3E"/>
    <w:rsid w:val="0022576A"/>
    <w:rsid w:val="00225B12"/>
    <w:rsid w:val="00230646"/>
    <w:rsid w:val="00230ABC"/>
    <w:rsid w:val="002312CA"/>
    <w:rsid w:val="00231D67"/>
    <w:rsid w:val="00232148"/>
    <w:rsid w:val="002326C4"/>
    <w:rsid w:val="00234710"/>
    <w:rsid w:val="002347B2"/>
    <w:rsid w:val="00235BAA"/>
    <w:rsid w:val="0023730F"/>
    <w:rsid w:val="00241CDE"/>
    <w:rsid w:val="002423A5"/>
    <w:rsid w:val="00242586"/>
    <w:rsid w:val="0024263E"/>
    <w:rsid w:val="002447BB"/>
    <w:rsid w:val="0024519C"/>
    <w:rsid w:val="002478CD"/>
    <w:rsid w:val="0025033B"/>
    <w:rsid w:val="00251028"/>
    <w:rsid w:val="00251133"/>
    <w:rsid w:val="00251EE7"/>
    <w:rsid w:val="00252B0E"/>
    <w:rsid w:val="0025380C"/>
    <w:rsid w:val="00253A2C"/>
    <w:rsid w:val="00253C8D"/>
    <w:rsid w:val="00253D4F"/>
    <w:rsid w:val="00254729"/>
    <w:rsid w:val="002548F3"/>
    <w:rsid w:val="00254999"/>
    <w:rsid w:val="00257188"/>
    <w:rsid w:val="0025718D"/>
    <w:rsid w:val="0025771A"/>
    <w:rsid w:val="0026200E"/>
    <w:rsid w:val="002624EF"/>
    <w:rsid w:val="00262E8A"/>
    <w:rsid w:val="00264946"/>
    <w:rsid w:val="002653CE"/>
    <w:rsid w:val="00270B42"/>
    <w:rsid w:val="00270C67"/>
    <w:rsid w:val="00271D86"/>
    <w:rsid w:val="002730B4"/>
    <w:rsid w:val="00273724"/>
    <w:rsid w:val="0027478C"/>
    <w:rsid w:val="002772D2"/>
    <w:rsid w:val="0028089B"/>
    <w:rsid w:val="00280A24"/>
    <w:rsid w:val="00281006"/>
    <w:rsid w:val="002832C6"/>
    <w:rsid w:val="00283698"/>
    <w:rsid w:val="00286298"/>
    <w:rsid w:val="002917DA"/>
    <w:rsid w:val="002917E9"/>
    <w:rsid w:val="002921C6"/>
    <w:rsid w:val="00293177"/>
    <w:rsid w:val="00293526"/>
    <w:rsid w:val="00293E3B"/>
    <w:rsid w:val="002952FF"/>
    <w:rsid w:val="00295309"/>
    <w:rsid w:val="00295BF9"/>
    <w:rsid w:val="00296CED"/>
    <w:rsid w:val="002A03CF"/>
    <w:rsid w:val="002A0862"/>
    <w:rsid w:val="002A2309"/>
    <w:rsid w:val="002A3F7E"/>
    <w:rsid w:val="002A4F1C"/>
    <w:rsid w:val="002A79FB"/>
    <w:rsid w:val="002B3DA0"/>
    <w:rsid w:val="002B46F2"/>
    <w:rsid w:val="002B70BD"/>
    <w:rsid w:val="002B7643"/>
    <w:rsid w:val="002C2457"/>
    <w:rsid w:val="002C4DD6"/>
    <w:rsid w:val="002C4E44"/>
    <w:rsid w:val="002C582D"/>
    <w:rsid w:val="002C623E"/>
    <w:rsid w:val="002C635F"/>
    <w:rsid w:val="002C65E3"/>
    <w:rsid w:val="002D12AD"/>
    <w:rsid w:val="002D135F"/>
    <w:rsid w:val="002D16A9"/>
    <w:rsid w:val="002D173E"/>
    <w:rsid w:val="002D28B4"/>
    <w:rsid w:val="002D28F3"/>
    <w:rsid w:val="002D2CDA"/>
    <w:rsid w:val="002D5F77"/>
    <w:rsid w:val="002D6372"/>
    <w:rsid w:val="002D64B4"/>
    <w:rsid w:val="002D79A4"/>
    <w:rsid w:val="002E08E0"/>
    <w:rsid w:val="002E0974"/>
    <w:rsid w:val="002E0997"/>
    <w:rsid w:val="002E28FA"/>
    <w:rsid w:val="002E2BCB"/>
    <w:rsid w:val="002E3206"/>
    <w:rsid w:val="002E45AD"/>
    <w:rsid w:val="002E4C52"/>
    <w:rsid w:val="002E50B5"/>
    <w:rsid w:val="002E5B8E"/>
    <w:rsid w:val="002E6B18"/>
    <w:rsid w:val="002E7EBE"/>
    <w:rsid w:val="002F0B4E"/>
    <w:rsid w:val="002F0E82"/>
    <w:rsid w:val="002F14F3"/>
    <w:rsid w:val="002F2631"/>
    <w:rsid w:val="002F4AEF"/>
    <w:rsid w:val="002F699F"/>
    <w:rsid w:val="002F77AC"/>
    <w:rsid w:val="00302057"/>
    <w:rsid w:val="003022F1"/>
    <w:rsid w:val="00302508"/>
    <w:rsid w:val="00303F31"/>
    <w:rsid w:val="00303F47"/>
    <w:rsid w:val="0030404F"/>
    <w:rsid w:val="00304E67"/>
    <w:rsid w:val="003057DC"/>
    <w:rsid w:val="00305848"/>
    <w:rsid w:val="00306BF2"/>
    <w:rsid w:val="003070F6"/>
    <w:rsid w:val="003078EA"/>
    <w:rsid w:val="00310CF5"/>
    <w:rsid w:val="003121C8"/>
    <w:rsid w:val="0031263E"/>
    <w:rsid w:val="0031295B"/>
    <w:rsid w:val="00313230"/>
    <w:rsid w:val="00313B4C"/>
    <w:rsid w:val="0031497D"/>
    <w:rsid w:val="00315917"/>
    <w:rsid w:val="00315B98"/>
    <w:rsid w:val="0031616A"/>
    <w:rsid w:val="00316A0A"/>
    <w:rsid w:val="00316BB0"/>
    <w:rsid w:val="0031799E"/>
    <w:rsid w:val="00317C37"/>
    <w:rsid w:val="00320545"/>
    <w:rsid w:val="00320AF4"/>
    <w:rsid w:val="00321103"/>
    <w:rsid w:val="0032111E"/>
    <w:rsid w:val="003238C7"/>
    <w:rsid w:val="00323CFA"/>
    <w:rsid w:val="003241E3"/>
    <w:rsid w:val="00324690"/>
    <w:rsid w:val="003257B4"/>
    <w:rsid w:val="00325FAF"/>
    <w:rsid w:val="0033100E"/>
    <w:rsid w:val="003316D8"/>
    <w:rsid w:val="00331DA4"/>
    <w:rsid w:val="00332F00"/>
    <w:rsid w:val="00333387"/>
    <w:rsid w:val="0033338E"/>
    <w:rsid w:val="00333AB5"/>
    <w:rsid w:val="00336CF6"/>
    <w:rsid w:val="00341A7D"/>
    <w:rsid w:val="003431A7"/>
    <w:rsid w:val="0034601F"/>
    <w:rsid w:val="0034607D"/>
    <w:rsid w:val="003464D0"/>
    <w:rsid w:val="00346BC6"/>
    <w:rsid w:val="0034750C"/>
    <w:rsid w:val="00347AF6"/>
    <w:rsid w:val="00350A7D"/>
    <w:rsid w:val="00350E21"/>
    <w:rsid w:val="00351400"/>
    <w:rsid w:val="00351D68"/>
    <w:rsid w:val="00352BAB"/>
    <w:rsid w:val="003545F4"/>
    <w:rsid w:val="003551E2"/>
    <w:rsid w:val="0035618A"/>
    <w:rsid w:val="0035619F"/>
    <w:rsid w:val="00360A23"/>
    <w:rsid w:val="0036146F"/>
    <w:rsid w:val="003616A7"/>
    <w:rsid w:val="00362125"/>
    <w:rsid w:val="00364D2E"/>
    <w:rsid w:val="003654F3"/>
    <w:rsid w:val="00366281"/>
    <w:rsid w:val="00366E16"/>
    <w:rsid w:val="00370F48"/>
    <w:rsid w:val="00371302"/>
    <w:rsid w:val="00373442"/>
    <w:rsid w:val="00373648"/>
    <w:rsid w:val="00373C50"/>
    <w:rsid w:val="0037432C"/>
    <w:rsid w:val="00375C43"/>
    <w:rsid w:val="003760FE"/>
    <w:rsid w:val="003762ED"/>
    <w:rsid w:val="003769CF"/>
    <w:rsid w:val="00376D5E"/>
    <w:rsid w:val="00377CA5"/>
    <w:rsid w:val="00377E3F"/>
    <w:rsid w:val="00377F91"/>
    <w:rsid w:val="0038023A"/>
    <w:rsid w:val="003805F6"/>
    <w:rsid w:val="00380D6C"/>
    <w:rsid w:val="003810AB"/>
    <w:rsid w:val="003810E2"/>
    <w:rsid w:val="00381417"/>
    <w:rsid w:val="00382AAD"/>
    <w:rsid w:val="00383474"/>
    <w:rsid w:val="00383DA3"/>
    <w:rsid w:val="00383E8D"/>
    <w:rsid w:val="003848CC"/>
    <w:rsid w:val="0038493B"/>
    <w:rsid w:val="00387199"/>
    <w:rsid w:val="00387B7F"/>
    <w:rsid w:val="00387DE3"/>
    <w:rsid w:val="00390DF9"/>
    <w:rsid w:val="003918B5"/>
    <w:rsid w:val="00391DDA"/>
    <w:rsid w:val="00392AFD"/>
    <w:rsid w:val="003933AB"/>
    <w:rsid w:val="00395622"/>
    <w:rsid w:val="00395C25"/>
    <w:rsid w:val="00395C7D"/>
    <w:rsid w:val="00396FE4"/>
    <w:rsid w:val="003A2C2D"/>
    <w:rsid w:val="003A431E"/>
    <w:rsid w:val="003A66C1"/>
    <w:rsid w:val="003A6B8F"/>
    <w:rsid w:val="003A7C07"/>
    <w:rsid w:val="003A7EF4"/>
    <w:rsid w:val="003B0087"/>
    <w:rsid w:val="003B0391"/>
    <w:rsid w:val="003B372E"/>
    <w:rsid w:val="003B3760"/>
    <w:rsid w:val="003B445E"/>
    <w:rsid w:val="003B57D3"/>
    <w:rsid w:val="003B6762"/>
    <w:rsid w:val="003B6C74"/>
    <w:rsid w:val="003C0078"/>
    <w:rsid w:val="003C2140"/>
    <w:rsid w:val="003C2521"/>
    <w:rsid w:val="003C266D"/>
    <w:rsid w:val="003C3311"/>
    <w:rsid w:val="003C39C5"/>
    <w:rsid w:val="003C3E62"/>
    <w:rsid w:val="003C432A"/>
    <w:rsid w:val="003C661D"/>
    <w:rsid w:val="003D069F"/>
    <w:rsid w:val="003D3C44"/>
    <w:rsid w:val="003D4624"/>
    <w:rsid w:val="003D542E"/>
    <w:rsid w:val="003D588C"/>
    <w:rsid w:val="003D5C38"/>
    <w:rsid w:val="003D63AC"/>
    <w:rsid w:val="003D7750"/>
    <w:rsid w:val="003D7C22"/>
    <w:rsid w:val="003D7EA2"/>
    <w:rsid w:val="003E1281"/>
    <w:rsid w:val="003E1846"/>
    <w:rsid w:val="003E23CF"/>
    <w:rsid w:val="003E2D00"/>
    <w:rsid w:val="003E5CD4"/>
    <w:rsid w:val="003E6025"/>
    <w:rsid w:val="003E6A77"/>
    <w:rsid w:val="003E7D9E"/>
    <w:rsid w:val="003F03C8"/>
    <w:rsid w:val="003F1FDD"/>
    <w:rsid w:val="003F2262"/>
    <w:rsid w:val="003F384D"/>
    <w:rsid w:val="003F3DF4"/>
    <w:rsid w:val="003F42CD"/>
    <w:rsid w:val="003F4B76"/>
    <w:rsid w:val="003F7042"/>
    <w:rsid w:val="00400CF9"/>
    <w:rsid w:val="00400D11"/>
    <w:rsid w:val="00400EB3"/>
    <w:rsid w:val="0040195D"/>
    <w:rsid w:val="00404414"/>
    <w:rsid w:val="00404CCF"/>
    <w:rsid w:val="00405B2B"/>
    <w:rsid w:val="00405BFF"/>
    <w:rsid w:val="0040730B"/>
    <w:rsid w:val="00411A19"/>
    <w:rsid w:val="00412B4C"/>
    <w:rsid w:val="0041343B"/>
    <w:rsid w:val="00414668"/>
    <w:rsid w:val="004147AE"/>
    <w:rsid w:val="00414DF3"/>
    <w:rsid w:val="00415ADE"/>
    <w:rsid w:val="004161FF"/>
    <w:rsid w:val="00417539"/>
    <w:rsid w:val="00417A47"/>
    <w:rsid w:val="00420576"/>
    <w:rsid w:val="0042073D"/>
    <w:rsid w:val="00420ECE"/>
    <w:rsid w:val="0042165B"/>
    <w:rsid w:val="00421C48"/>
    <w:rsid w:val="00422AA2"/>
    <w:rsid w:val="00423071"/>
    <w:rsid w:val="004266A7"/>
    <w:rsid w:val="00427526"/>
    <w:rsid w:val="00427B1F"/>
    <w:rsid w:val="00427E54"/>
    <w:rsid w:val="004309A5"/>
    <w:rsid w:val="00432654"/>
    <w:rsid w:val="00434F3C"/>
    <w:rsid w:val="00435DBC"/>
    <w:rsid w:val="004368E0"/>
    <w:rsid w:val="00437558"/>
    <w:rsid w:val="0043761B"/>
    <w:rsid w:val="00440AB3"/>
    <w:rsid w:val="00441BCE"/>
    <w:rsid w:val="00442290"/>
    <w:rsid w:val="00442C9B"/>
    <w:rsid w:val="00444344"/>
    <w:rsid w:val="00445FE6"/>
    <w:rsid w:val="0044661C"/>
    <w:rsid w:val="004470C5"/>
    <w:rsid w:val="004476CD"/>
    <w:rsid w:val="00447C66"/>
    <w:rsid w:val="00450846"/>
    <w:rsid w:val="00452EF2"/>
    <w:rsid w:val="00454614"/>
    <w:rsid w:val="00455610"/>
    <w:rsid w:val="0045712C"/>
    <w:rsid w:val="00457891"/>
    <w:rsid w:val="00457C5E"/>
    <w:rsid w:val="004614E6"/>
    <w:rsid w:val="004625F5"/>
    <w:rsid w:val="00463337"/>
    <w:rsid w:val="004634C2"/>
    <w:rsid w:val="00464BBB"/>
    <w:rsid w:val="004663E3"/>
    <w:rsid w:val="00466E87"/>
    <w:rsid w:val="0047176A"/>
    <w:rsid w:val="00472313"/>
    <w:rsid w:val="0047702B"/>
    <w:rsid w:val="0048028B"/>
    <w:rsid w:val="004802C0"/>
    <w:rsid w:val="00480A31"/>
    <w:rsid w:val="00482830"/>
    <w:rsid w:val="00482BCE"/>
    <w:rsid w:val="004838ED"/>
    <w:rsid w:val="00483D60"/>
    <w:rsid w:val="004848EA"/>
    <w:rsid w:val="00485AAF"/>
    <w:rsid w:val="0048653A"/>
    <w:rsid w:val="0048703F"/>
    <w:rsid w:val="0049122B"/>
    <w:rsid w:val="00491859"/>
    <w:rsid w:val="004933C4"/>
    <w:rsid w:val="00495FBE"/>
    <w:rsid w:val="00496195"/>
    <w:rsid w:val="00496C37"/>
    <w:rsid w:val="004A017D"/>
    <w:rsid w:val="004A01C3"/>
    <w:rsid w:val="004A0D3A"/>
    <w:rsid w:val="004A1046"/>
    <w:rsid w:val="004A2486"/>
    <w:rsid w:val="004A25DA"/>
    <w:rsid w:val="004A55A2"/>
    <w:rsid w:val="004A58E8"/>
    <w:rsid w:val="004A6CA9"/>
    <w:rsid w:val="004A6FA5"/>
    <w:rsid w:val="004A7498"/>
    <w:rsid w:val="004A795B"/>
    <w:rsid w:val="004A7C6A"/>
    <w:rsid w:val="004A7F09"/>
    <w:rsid w:val="004B05CA"/>
    <w:rsid w:val="004B17E3"/>
    <w:rsid w:val="004B23CB"/>
    <w:rsid w:val="004B47A3"/>
    <w:rsid w:val="004B5797"/>
    <w:rsid w:val="004B590F"/>
    <w:rsid w:val="004B5FCA"/>
    <w:rsid w:val="004B7150"/>
    <w:rsid w:val="004C09BF"/>
    <w:rsid w:val="004C0E0D"/>
    <w:rsid w:val="004C0FB8"/>
    <w:rsid w:val="004C1DD9"/>
    <w:rsid w:val="004C31DE"/>
    <w:rsid w:val="004C36D7"/>
    <w:rsid w:val="004C51B2"/>
    <w:rsid w:val="004C7D38"/>
    <w:rsid w:val="004D00DB"/>
    <w:rsid w:val="004D104D"/>
    <w:rsid w:val="004D1F95"/>
    <w:rsid w:val="004D226F"/>
    <w:rsid w:val="004D3194"/>
    <w:rsid w:val="004D3668"/>
    <w:rsid w:val="004D44EA"/>
    <w:rsid w:val="004D4CE8"/>
    <w:rsid w:val="004D4D96"/>
    <w:rsid w:val="004D5358"/>
    <w:rsid w:val="004D58B1"/>
    <w:rsid w:val="004D7909"/>
    <w:rsid w:val="004D7B0D"/>
    <w:rsid w:val="004E0162"/>
    <w:rsid w:val="004E0302"/>
    <w:rsid w:val="004E0A83"/>
    <w:rsid w:val="004E13B0"/>
    <w:rsid w:val="004E1894"/>
    <w:rsid w:val="004E1EED"/>
    <w:rsid w:val="004E4978"/>
    <w:rsid w:val="004E4A42"/>
    <w:rsid w:val="004E4F43"/>
    <w:rsid w:val="004E54F7"/>
    <w:rsid w:val="004E63C0"/>
    <w:rsid w:val="004F2F6E"/>
    <w:rsid w:val="004F479E"/>
    <w:rsid w:val="004F612A"/>
    <w:rsid w:val="004F7216"/>
    <w:rsid w:val="004F7517"/>
    <w:rsid w:val="005004AC"/>
    <w:rsid w:val="0050091D"/>
    <w:rsid w:val="0050172B"/>
    <w:rsid w:val="005038F6"/>
    <w:rsid w:val="005043C5"/>
    <w:rsid w:val="00507821"/>
    <w:rsid w:val="00510343"/>
    <w:rsid w:val="0051221A"/>
    <w:rsid w:val="00512A51"/>
    <w:rsid w:val="00512C6B"/>
    <w:rsid w:val="00513029"/>
    <w:rsid w:val="0051401E"/>
    <w:rsid w:val="00514F4D"/>
    <w:rsid w:val="005167F3"/>
    <w:rsid w:val="00516854"/>
    <w:rsid w:val="00516C57"/>
    <w:rsid w:val="00517F6C"/>
    <w:rsid w:val="005209E9"/>
    <w:rsid w:val="0052142C"/>
    <w:rsid w:val="0052167B"/>
    <w:rsid w:val="00521CDA"/>
    <w:rsid w:val="005225B2"/>
    <w:rsid w:val="00523170"/>
    <w:rsid w:val="005238F9"/>
    <w:rsid w:val="00527A43"/>
    <w:rsid w:val="005309D6"/>
    <w:rsid w:val="00530FA5"/>
    <w:rsid w:val="00532D9D"/>
    <w:rsid w:val="005334B4"/>
    <w:rsid w:val="0053359D"/>
    <w:rsid w:val="00533B02"/>
    <w:rsid w:val="00534415"/>
    <w:rsid w:val="00535CF0"/>
    <w:rsid w:val="005365D3"/>
    <w:rsid w:val="00537B99"/>
    <w:rsid w:val="00537E12"/>
    <w:rsid w:val="00540423"/>
    <w:rsid w:val="00540789"/>
    <w:rsid w:val="00540C8E"/>
    <w:rsid w:val="0054221A"/>
    <w:rsid w:val="00542418"/>
    <w:rsid w:val="005426CD"/>
    <w:rsid w:val="00543967"/>
    <w:rsid w:val="00544727"/>
    <w:rsid w:val="00544D38"/>
    <w:rsid w:val="005466C6"/>
    <w:rsid w:val="00546F8E"/>
    <w:rsid w:val="0054724B"/>
    <w:rsid w:val="00550068"/>
    <w:rsid w:val="00551003"/>
    <w:rsid w:val="0055122B"/>
    <w:rsid w:val="00551361"/>
    <w:rsid w:val="00551384"/>
    <w:rsid w:val="0055194D"/>
    <w:rsid w:val="0055345F"/>
    <w:rsid w:val="0055370E"/>
    <w:rsid w:val="00553E79"/>
    <w:rsid w:val="00555165"/>
    <w:rsid w:val="00555BF2"/>
    <w:rsid w:val="005566E1"/>
    <w:rsid w:val="0055739E"/>
    <w:rsid w:val="00557774"/>
    <w:rsid w:val="00557F4B"/>
    <w:rsid w:val="0056000F"/>
    <w:rsid w:val="005607BC"/>
    <w:rsid w:val="00562534"/>
    <w:rsid w:val="00563140"/>
    <w:rsid w:val="00563F25"/>
    <w:rsid w:val="0057108B"/>
    <w:rsid w:val="0057177D"/>
    <w:rsid w:val="00571B57"/>
    <w:rsid w:val="005749E4"/>
    <w:rsid w:val="00575DFE"/>
    <w:rsid w:val="0057792E"/>
    <w:rsid w:val="00577E33"/>
    <w:rsid w:val="0058114D"/>
    <w:rsid w:val="00582C18"/>
    <w:rsid w:val="00583606"/>
    <w:rsid w:val="005854AE"/>
    <w:rsid w:val="00585F3A"/>
    <w:rsid w:val="00587508"/>
    <w:rsid w:val="00590F8A"/>
    <w:rsid w:val="005941A8"/>
    <w:rsid w:val="005942A7"/>
    <w:rsid w:val="005942D0"/>
    <w:rsid w:val="00595BEF"/>
    <w:rsid w:val="00596355"/>
    <w:rsid w:val="005976A8"/>
    <w:rsid w:val="005A12D2"/>
    <w:rsid w:val="005A1B5C"/>
    <w:rsid w:val="005A2333"/>
    <w:rsid w:val="005A2E29"/>
    <w:rsid w:val="005A44C8"/>
    <w:rsid w:val="005A4A36"/>
    <w:rsid w:val="005A5208"/>
    <w:rsid w:val="005A5A92"/>
    <w:rsid w:val="005A73E7"/>
    <w:rsid w:val="005B0997"/>
    <w:rsid w:val="005B0B75"/>
    <w:rsid w:val="005B4ECB"/>
    <w:rsid w:val="005B5AA0"/>
    <w:rsid w:val="005B60A3"/>
    <w:rsid w:val="005C01D9"/>
    <w:rsid w:val="005C0906"/>
    <w:rsid w:val="005C2CB6"/>
    <w:rsid w:val="005C369A"/>
    <w:rsid w:val="005C5901"/>
    <w:rsid w:val="005C63C0"/>
    <w:rsid w:val="005C7A9B"/>
    <w:rsid w:val="005D1B07"/>
    <w:rsid w:val="005D2557"/>
    <w:rsid w:val="005D2E9D"/>
    <w:rsid w:val="005D315E"/>
    <w:rsid w:val="005D6149"/>
    <w:rsid w:val="005D709D"/>
    <w:rsid w:val="005E031F"/>
    <w:rsid w:val="005E0E99"/>
    <w:rsid w:val="005E0F13"/>
    <w:rsid w:val="005E1B4D"/>
    <w:rsid w:val="005E28E7"/>
    <w:rsid w:val="005E2DE2"/>
    <w:rsid w:val="005E3262"/>
    <w:rsid w:val="005E5BED"/>
    <w:rsid w:val="005E674A"/>
    <w:rsid w:val="005E763B"/>
    <w:rsid w:val="005E785F"/>
    <w:rsid w:val="005F1666"/>
    <w:rsid w:val="005F2084"/>
    <w:rsid w:val="005F3082"/>
    <w:rsid w:val="005F40FA"/>
    <w:rsid w:val="005F4943"/>
    <w:rsid w:val="005F5B8A"/>
    <w:rsid w:val="005F5E0F"/>
    <w:rsid w:val="005F65C7"/>
    <w:rsid w:val="005F6F10"/>
    <w:rsid w:val="0060054F"/>
    <w:rsid w:val="00601442"/>
    <w:rsid w:val="00601E22"/>
    <w:rsid w:val="0060245C"/>
    <w:rsid w:val="00602EA9"/>
    <w:rsid w:val="006030AE"/>
    <w:rsid w:val="006032D8"/>
    <w:rsid w:val="006049C5"/>
    <w:rsid w:val="006054C1"/>
    <w:rsid w:val="00605502"/>
    <w:rsid w:val="00605578"/>
    <w:rsid w:val="00605C44"/>
    <w:rsid w:val="00606A4F"/>
    <w:rsid w:val="0060740A"/>
    <w:rsid w:val="0061296F"/>
    <w:rsid w:val="00612BEA"/>
    <w:rsid w:val="00612FF1"/>
    <w:rsid w:val="006130EC"/>
    <w:rsid w:val="006146D5"/>
    <w:rsid w:val="00614FB2"/>
    <w:rsid w:val="006157A8"/>
    <w:rsid w:val="00616071"/>
    <w:rsid w:val="0061650B"/>
    <w:rsid w:val="00617157"/>
    <w:rsid w:val="006176A0"/>
    <w:rsid w:val="006204DA"/>
    <w:rsid w:val="00620652"/>
    <w:rsid w:val="006209CD"/>
    <w:rsid w:val="00620C15"/>
    <w:rsid w:val="00621576"/>
    <w:rsid w:val="00622ED6"/>
    <w:rsid w:val="0062597A"/>
    <w:rsid w:val="0062602A"/>
    <w:rsid w:val="006272E8"/>
    <w:rsid w:val="00627D42"/>
    <w:rsid w:val="00631776"/>
    <w:rsid w:val="00632098"/>
    <w:rsid w:val="00641A96"/>
    <w:rsid w:val="00641E20"/>
    <w:rsid w:val="00643311"/>
    <w:rsid w:val="00645987"/>
    <w:rsid w:val="00647F0A"/>
    <w:rsid w:val="00647F6D"/>
    <w:rsid w:val="00653097"/>
    <w:rsid w:val="0065543F"/>
    <w:rsid w:val="00657AAD"/>
    <w:rsid w:val="006603D2"/>
    <w:rsid w:val="006607CE"/>
    <w:rsid w:val="00661C84"/>
    <w:rsid w:val="00662C59"/>
    <w:rsid w:val="00664A66"/>
    <w:rsid w:val="00664F2D"/>
    <w:rsid w:val="00667556"/>
    <w:rsid w:val="006678E6"/>
    <w:rsid w:val="00670AFD"/>
    <w:rsid w:val="00670ED0"/>
    <w:rsid w:val="006718AE"/>
    <w:rsid w:val="006718C6"/>
    <w:rsid w:val="00673124"/>
    <w:rsid w:val="00673B7A"/>
    <w:rsid w:val="00674AD6"/>
    <w:rsid w:val="00674F3D"/>
    <w:rsid w:val="00675F61"/>
    <w:rsid w:val="00675FF9"/>
    <w:rsid w:val="006770F7"/>
    <w:rsid w:val="00677E73"/>
    <w:rsid w:val="006806CA"/>
    <w:rsid w:val="00680D89"/>
    <w:rsid w:val="00680FF3"/>
    <w:rsid w:val="0068101F"/>
    <w:rsid w:val="0068139F"/>
    <w:rsid w:val="00681C42"/>
    <w:rsid w:val="00684568"/>
    <w:rsid w:val="00685CC9"/>
    <w:rsid w:val="00686AD3"/>
    <w:rsid w:val="00686E74"/>
    <w:rsid w:val="0068757D"/>
    <w:rsid w:val="00687FEB"/>
    <w:rsid w:val="006903C1"/>
    <w:rsid w:val="006923C6"/>
    <w:rsid w:val="006927AC"/>
    <w:rsid w:val="00693CC4"/>
    <w:rsid w:val="0069513D"/>
    <w:rsid w:val="00695A65"/>
    <w:rsid w:val="00696F24"/>
    <w:rsid w:val="006A030F"/>
    <w:rsid w:val="006A10DF"/>
    <w:rsid w:val="006A1EF2"/>
    <w:rsid w:val="006A27B2"/>
    <w:rsid w:val="006A3A57"/>
    <w:rsid w:val="006A49DB"/>
    <w:rsid w:val="006A680D"/>
    <w:rsid w:val="006A746A"/>
    <w:rsid w:val="006A75A0"/>
    <w:rsid w:val="006B06C4"/>
    <w:rsid w:val="006B15E5"/>
    <w:rsid w:val="006B42EE"/>
    <w:rsid w:val="006B586F"/>
    <w:rsid w:val="006B5E27"/>
    <w:rsid w:val="006C2620"/>
    <w:rsid w:val="006C2F02"/>
    <w:rsid w:val="006C316D"/>
    <w:rsid w:val="006C46C7"/>
    <w:rsid w:val="006C54D2"/>
    <w:rsid w:val="006C5CEE"/>
    <w:rsid w:val="006C5F43"/>
    <w:rsid w:val="006C5F93"/>
    <w:rsid w:val="006C7D03"/>
    <w:rsid w:val="006D0565"/>
    <w:rsid w:val="006D3CFB"/>
    <w:rsid w:val="006D6BF9"/>
    <w:rsid w:val="006D7000"/>
    <w:rsid w:val="006D7D9D"/>
    <w:rsid w:val="006E0E5C"/>
    <w:rsid w:val="006E1562"/>
    <w:rsid w:val="006E2F00"/>
    <w:rsid w:val="006E3577"/>
    <w:rsid w:val="006E42CF"/>
    <w:rsid w:val="006E47DF"/>
    <w:rsid w:val="006E6AF8"/>
    <w:rsid w:val="006F0A02"/>
    <w:rsid w:val="006F1BAB"/>
    <w:rsid w:val="006F2394"/>
    <w:rsid w:val="006F2824"/>
    <w:rsid w:val="006F2D5A"/>
    <w:rsid w:val="006F3018"/>
    <w:rsid w:val="006F4011"/>
    <w:rsid w:val="006F4DD1"/>
    <w:rsid w:val="006F5399"/>
    <w:rsid w:val="006F60B0"/>
    <w:rsid w:val="007009A5"/>
    <w:rsid w:val="007013B4"/>
    <w:rsid w:val="00701FE0"/>
    <w:rsid w:val="007020A6"/>
    <w:rsid w:val="00704BD1"/>
    <w:rsid w:val="00706C61"/>
    <w:rsid w:val="00707EDB"/>
    <w:rsid w:val="0071013B"/>
    <w:rsid w:val="00710DF4"/>
    <w:rsid w:val="00712D74"/>
    <w:rsid w:val="007130F5"/>
    <w:rsid w:val="00713DCE"/>
    <w:rsid w:val="007140AE"/>
    <w:rsid w:val="00714D1E"/>
    <w:rsid w:val="00714E77"/>
    <w:rsid w:val="00715430"/>
    <w:rsid w:val="007155D2"/>
    <w:rsid w:val="0071597C"/>
    <w:rsid w:val="007165D9"/>
    <w:rsid w:val="0072078E"/>
    <w:rsid w:val="007214B9"/>
    <w:rsid w:val="00721813"/>
    <w:rsid w:val="007227E1"/>
    <w:rsid w:val="00722DE3"/>
    <w:rsid w:val="00723823"/>
    <w:rsid w:val="00724969"/>
    <w:rsid w:val="00725435"/>
    <w:rsid w:val="007264AD"/>
    <w:rsid w:val="0072654D"/>
    <w:rsid w:val="007273DF"/>
    <w:rsid w:val="00730145"/>
    <w:rsid w:val="00730859"/>
    <w:rsid w:val="0073093F"/>
    <w:rsid w:val="0073130B"/>
    <w:rsid w:val="00733684"/>
    <w:rsid w:val="007373B0"/>
    <w:rsid w:val="00737BD5"/>
    <w:rsid w:val="00740C81"/>
    <w:rsid w:val="00740D1D"/>
    <w:rsid w:val="00742A34"/>
    <w:rsid w:val="007442BE"/>
    <w:rsid w:val="00745F7B"/>
    <w:rsid w:val="0074620C"/>
    <w:rsid w:val="007465D3"/>
    <w:rsid w:val="00746C15"/>
    <w:rsid w:val="00747046"/>
    <w:rsid w:val="007470B8"/>
    <w:rsid w:val="007470E3"/>
    <w:rsid w:val="0074729C"/>
    <w:rsid w:val="0074739E"/>
    <w:rsid w:val="0075072A"/>
    <w:rsid w:val="00751FBB"/>
    <w:rsid w:val="00752487"/>
    <w:rsid w:val="00752BB8"/>
    <w:rsid w:val="007535A2"/>
    <w:rsid w:val="0075462F"/>
    <w:rsid w:val="00755168"/>
    <w:rsid w:val="00755832"/>
    <w:rsid w:val="007608FB"/>
    <w:rsid w:val="00760BFB"/>
    <w:rsid w:val="00760EF2"/>
    <w:rsid w:val="00761CAF"/>
    <w:rsid w:val="00761F4A"/>
    <w:rsid w:val="00761F97"/>
    <w:rsid w:val="00761FFA"/>
    <w:rsid w:val="00762388"/>
    <w:rsid w:val="007644C1"/>
    <w:rsid w:val="00765E92"/>
    <w:rsid w:val="00767EB8"/>
    <w:rsid w:val="0077072E"/>
    <w:rsid w:val="007711C2"/>
    <w:rsid w:val="007714F3"/>
    <w:rsid w:val="0077159F"/>
    <w:rsid w:val="00771DC3"/>
    <w:rsid w:val="007728BF"/>
    <w:rsid w:val="0077464B"/>
    <w:rsid w:val="00774968"/>
    <w:rsid w:val="00776EAD"/>
    <w:rsid w:val="0077781E"/>
    <w:rsid w:val="0077788E"/>
    <w:rsid w:val="00780065"/>
    <w:rsid w:val="0078065B"/>
    <w:rsid w:val="00781CC4"/>
    <w:rsid w:val="007821E1"/>
    <w:rsid w:val="007825D7"/>
    <w:rsid w:val="00783288"/>
    <w:rsid w:val="00783DCC"/>
    <w:rsid w:val="00786CE4"/>
    <w:rsid w:val="0078716A"/>
    <w:rsid w:val="00787D46"/>
    <w:rsid w:val="007910C3"/>
    <w:rsid w:val="00792532"/>
    <w:rsid w:val="00792E4B"/>
    <w:rsid w:val="00793BDB"/>
    <w:rsid w:val="007962B7"/>
    <w:rsid w:val="007A1CB9"/>
    <w:rsid w:val="007A7D64"/>
    <w:rsid w:val="007B0D2C"/>
    <w:rsid w:val="007B143A"/>
    <w:rsid w:val="007B2502"/>
    <w:rsid w:val="007B3F68"/>
    <w:rsid w:val="007B4ABB"/>
    <w:rsid w:val="007B5AC4"/>
    <w:rsid w:val="007B628D"/>
    <w:rsid w:val="007B6BEB"/>
    <w:rsid w:val="007C000A"/>
    <w:rsid w:val="007C05ED"/>
    <w:rsid w:val="007C0FD4"/>
    <w:rsid w:val="007C4253"/>
    <w:rsid w:val="007C42FA"/>
    <w:rsid w:val="007C4D1E"/>
    <w:rsid w:val="007C5099"/>
    <w:rsid w:val="007C5A66"/>
    <w:rsid w:val="007C7100"/>
    <w:rsid w:val="007D2A3A"/>
    <w:rsid w:val="007D3AD7"/>
    <w:rsid w:val="007D3CAE"/>
    <w:rsid w:val="007D4A37"/>
    <w:rsid w:val="007D55F3"/>
    <w:rsid w:val="007D737C"/>
    <w:rsid w:val="007D747A"/>
    <w:rsid w:val="007E0F61"/>
    <w:rsid w:val="007E21B5"/>
    <w:rsid w:val="007E48BE"/>
    <w:rsid w:val="007E7453"/>
    <w:rsid w:val="007E7C88"/>
    <w:rsid w:val="007F011E"/>
    <w:rsid w:val="007F04A6"/>
    <w:rsid w:val="007F2897"/>
    <w:rsid w:val="007F37A5"/>
    <w:rsid w:val="007F3E4D"/>
    <w:rsid w:val="007F58A5"/>
    <w:rsid w:val="007F6A96"/>
    <w:rsid w:val="007F7668"/>
    <w:rsid w:val="007F786A"/>
    <w:rsid w:val="007F79BC"/>
    <w:rsid w:val="007F7A69"/>
    <w:rsid w:val="00800809"/>
    <w:rsid w:val="00800DEE"/>
    <w:rsid w:val="00803CAF"/>
    <w:rsid w:val="00803F3A"/>
    <w:rsid w:val="00804991"/>
    <w:rsid w:val="00804DBC"/>
    <w:rsid w:val="008054E7"/>
    <w:rsid w:val="00805592"/>
    <w:rsid w:val="0080579C"/>
    <w:rsid w:val="00806461"/>
    <w:rsid w:val="00810DD4"/>
    <w:rsid w:val="00811829"/>
    <w:rsid w:val="008123E3"/>
    <w:rsid w:val="00813488"/>
    <w:rsid w:val="00813A8A"/>
    <w:rsid w:val="00814A52"/>
    <w:rsid w:val="00814E81"/>
    <w:rsid w:val="00814F19"/>
    <w:rsid w:val="00815150"/>
    <w:rsid w:val="00816915"/>
    <w:rsid w:val="008176F2"/>
    <w:rsid w:val="0082095B"/>
    <w:rsid w:val="008216C4"/>
    <w:rsid w:val="00822A77"/>
    <w:rsid w:val="00824A74"/>
    <w:rsid w:val="00824BDF"/>
    <w:rsid w:val="00825D14"/>
    <w:rsid w:val="0082775F"/>
    <w:rsid w:val="00827BB6"/>
    <w:rsid w:val="008311BB"/>
    <w:rsid w:val="00831BE0"/>
    <w:rsid w:val="00832D62"/>
    <w:rsid w:val="00832EAE"/>
    <w:rsid w:val="00835074"/>
    <w:rsid w:val="0083525B"/>
    <w:rsid w:val="00835D96"/>
    <w:rsid w:val="00840DEE"/>
    <w:rsid w:val="00841197"/>
    <w:rsid w:val="00841FE9"/>
    <w:rsid w:val="00842DA7"/>
    <w:rsid w:val="00842E2F"/>
    <w:rsid w:val="00843B4B"/>
    <w:rsid w:val="00844107"/>
    <w:rsid w:val="008467D3"/>
    <w:rsid w:val="00846B6B"/>
    <w:rsid w:val="00847B93"/>
    <w:rsid w:val="00850F0E"/>
    <w:rsid w:val="008515E6"/>
    <w:rsid w:val="00853DE0"/>
    <w:rsid w:val="00854A3D"/>
    <w:rsid w:val="008566C4"/>
    <w:rsid w:val="00860AE0"/>
    <w:rsid w:val="0086152B"/>
    <w:rsid w:val="00861A9A"/>
    <w:rsid w:val="0086298D"/>
    <w:rsid w:val="00863992"/>
    <w:rsid w:val="008639EE"/>
    <w:rsid w:val="00863F85"/>
    <w:rsid w:val="008640A1"/>
    <w:rsid w:val="0086468A"/>
    <w:rsid w:val="00864B1F"/>
    <w:rsid w:val="008669AC"/>
    <w:rsid w:val="008674CF"/>
    <w:rsid w:val="0087073B"/>
    <w:rsid w:val="008709E7"/>
    <w:rsid w:val="008714B8"/>
    <w:rsid w:val="00871C14"/>
    <w:rsid w:val="00871FB6"/>
    <w:rsid w:val="008739E3"/>
    <w:rsid w:val="00874827"/>
    <w:rsid w:val="00875891"/>
    <w:rsid w:val="008772FE"/>
    <w:rsid w:val="00877D19"/>
    <w:rsid w:val="00883319"/>
    <w:rsid w:val="00884FDE"/>
    <w:rsid w:val="00885837"/>
    <w:rsid w:val="00886152"/>
    <w:rsid w:val="008870B5"/>
    <w:rsid w:val="00891FED"/>
    <w:rsid w:val="008929B6"/>
    <w:rsid w:val="00894152"/>
    <w:rsid w:val="00895815"/>
    <w:rsid w:val="008971ED"/>
    <w:rsid w:val="008A03EC"/>
    <w:rsid w:val="008A15A2"/>
    <w:rsid w:val="008A25D9"/>
    <w:rsid w:val="008A2BF0"/>
    <w:rsid w:val="008A330A"/>
    <w:rsid w:val="008A40EB"/>
    <w:rsid w:val="008A7AF8"/>
    <w:rsid w:val="008B0ABB"/>
    <w:rsid w:val="008B199A"/>
    <w:rsid w:val="008B2FCC"/>
    <w:rsid w:val="008B3B3C"/>
    <w:rsid w:val="008B4436"/>
    <w:rsid w:val="008B4B19"/>
    <w:rsid w:val="008B4BB6"/>
    <w:rsid w:val="008B5E6F"/>
    <w:rsid w:val="008B643D"/>
    <w:rsid w:val="008B64FF"/>
    <w:rsid w:val="008B7452"/>
    <w:rsid w:val="008B7678"/>
    <w:rsid w:val="008B790D"/>
    <w:rsid w:val="008C0AEF"/>
    <w:rsid w:val="008C4BA2"/>
    <w:rsid w:val="008C6831"/>
    <w:rsid w:val="008C7275"/>
    <w:rsid w:val="008D1728"/>
    <w:rsid w:val="008D1735"/>
    <w:rsid w:val="008D1942"/>
    <w:rsid w:val="008D20E4"/>
    <w:rsid w:val="008D3085"/>
    <w:rsid w:val="008D35EF"/>
    <w:rsid w:val="008D4C04"/>
    <w:rsid w:val="008D6A0F"/>
    <w:rsid w:val="008E2197"/>
    <w:rsid w:val="008E4F65"/>
    <w:rsid w:val="008E5A61"/>
    <w:rsid w:val="008E7D9C"/>
    <w:rsid w:val="008F063E"/>
    <w:rsid w:val="008F226B"/>
    <w:rsid w:val="008F2433"/>
    <w:rsid w:val="008F36E3"/>
    <w:rsid w:val="008F3984"/>
    <w:rsid w:val="008F3A37"/>
    <w:rsid w:val="008F4A94"/>
    <w:rsid w:val="008F5081"/>
    <w:rsid w:val="008F55A4"/>
    <w:rsid w:val="008F5FFD"/>
    <w:rsid w:val="008F6DC5"/>
    <w:rsid w:val="008F6E7E"/>
    <w:rsid w:val="008F6EAE"/>
    <w:rsid w:val="008F74C5"/>
    <w:rsid w:val="00900428"/>
    <w:rsid w:val="009004BA"/>
    <w:rsid w:val="009007CD"/>
    <w:rsid w:val="0090097E"/>
    <w:rsid w:val="009020B4"/>
    <w:rsid w:val="00903037"/>
    <w:rsid w:val="009051AC"/>
    <w:rsid w:val="00907E5A"/>
    <w:rsid w:val="009118E4"/>
    <w:rsid w:val="009129D4"/>
    <w:rsid w:val="00913220"/>
    <w:rsid w:val="009138C0"/>
    <w:rsid w:val="0091394E"/>
    <w:rsid w:val="00914424"/>
    <w:rsid w:val="00915451"/>
    <w:rsid w:val="00915BDE"/>
    <w:rsid w:val="00915E39"/>
    <w:rsid w:val="00917C3C"/>
    <w:rsid w:val="00921B09"/>
    <w:rsid w:val="009265A3"/>
    <w:rsid w:val="00926C0D"/>
    <w:rsid w:val="009303ED"/>
    <w:rsid w:val="00930D9D"/>
    <w:rsid w:val="00930DEA"/>
    <w:rsid w:val="009312C1"/>
    <w:rsid w:val="00931B58"/>
    <w:rsid w:val="00931C1D"/>
    <w:rsid w:val="00932A9B"/>
    <w:rsid w:val="00933072"/>
    <w:rsid w:val="00934926"/>
    <w:rsid w:val="00936FB2"/>
    <w:rsid w:val="0093787C"/>
    <w:rsid w:val="00943129"/>
    <w:rsid w:val="00944576"/>
    <w:rsid w:val="0094470A"/>
    <w:rsid w:val="00945073"/>
    <w:rsid w:val="0094617E"/>
    <w:rsid w:val="009462E4"/>
    <w:rsid w:val="00946335"/>
    <w:rsid w:val="009506A5"/>
    <w:rsid w:val="009515B7"/>
    <w:rsid w:val="009537E1"/>
    <w:rsid w:val="00954E6F"/>
    <w:rsid w:val="009556D6"/>
    <w:rsid w:val="009566C5"/>
    <w:rsid w:val="009577D8"/>
    <w:rsid w:val="00962296"/>
    <w:rsid w:val="009624BD"/>
    <w:rsid w:val="00962625"/>
    <w:rsid w:val="00962F5D"/>
    <w:rsid w:val="0096339B"/>
    <w:rsid w:val="00963927"/>
    <w:rsid w:val="009642BB"/>
    <w:rsid w:val="00964D2B"/>
    <w:rsid w:val="009660E4"/>
    <w:rsid w:val="0096756C"/>
    <w:rsid w:val="00967D45"/>
    <w:rsid w:val="00967EC8"/>
    <w:rsid w:val="009706DA"/>
    <w:rsid w:val="00970C7E"/>
    <w:rsid w:val="00970DDE"/>
    <w:rsid w:val="009713C5"/>
    <w:rsid w:val="009733A0"/>
    <w:rsid w:val="00973F3C"/>
    <w:rsid w:val="0097434A"/>
    <w:rsid w:val="0097497D"/>
    <w:rsid w:val="00974FF3"/>
    <w:rsid w:val="00977A91"/>
    <w:rsid w:val="00981402"/>
    <w:rsid w:val="00982045"/>
    <w:rsid w:val="00983192"/>
    <w:rsid w:val="00984806"/>
    <w:rsid w:val="00985316"/>
    <w:rsid w:val="0098634E"/>
    <w:rsid w:val="0098721A"/>
    <w:rsid w:val="009919CB"/>
    <w:rsid w:val="00992BD1"/>
    <w:rsid w:val="00992C21"/>
    <w:rsid w:val="00993514"/>
    <w:rsid w:val="00995960"/>
    <w:rsid w:val="0099672A"/>
    <w:rsid w:val="00997F08"/>
    <w:rsid w:val="009A1022"/>
    <w:rsid w:val="009A173A"/>
    <w:rsid w:val="009A25F4"/>
    <w:rsid w:val="009A2742"/>
    <w:rsid w:val="009A3804"/>
    <w:rsid w:val="009A3BCC"/>
    <w:rsid w:val="009A681A"/>
    <w:rsid w:val="009A681D"/>
    <w:rsid w:val="009A7CEA"/>
    <w:rsid w:val="009B0000"/>
    <w:rsid w:val="009B0200"/>
    <w:rsid w:val="009B112B"/>
    <w:rsid w:val="009B139F"/>
    <w:rsid w:val="009B316D"/>
    <w:rsid w:val="009B4DB2"/>
    <w:rsid w:val="009B5089"/>
    <w:rsid w:val="009B59FE"/>
    <w:rsid w:val="009B6311"/>
    <w:rsid w:val="009B7388"/>
    <w:rsid w:val="009C1C12"/>
    <w:rsid w:val="009C2AB4"/>
    <w:rsid w:val="009C4275"/>
    <w:rsid w:val="009C7DD4"/>
    <w:rsid w:val="009D13E3"/>
    <w:rsid w:val="009D348B"/>
    <w:rsid w:val="009D3F2F"/>
    <w:rsid w:val="009D5C5B"/>
    <w:rsid w:val="009D6923"/>
    <w:rsid w:val="009D7494"/>
    <w:rsid w:val="009E030F"/>
    <w:rsid w:val="009E077C"/>
    <w:rsid w:val="009E2A10"/>
    <w:rsid w:val="009E32C4"/>
    <w:rsid w:val="009E44BF"/>
    <w:rsid w:val="009E5374"/>
    <w:rsid w:val="009E5AFC"/>
    <w:rsid w:val="009E6997"/>
    <w:rsid w:val="009F0484"/>
    <w:rsid w:val="009F04ED"/>
    <w:rsid w:val="009F0CC8"/>
    <w:rsid w:val="009F1257"/>
    <w:rsid w:val="009F13CE"/>
    <w:rsid w:val="009F2367"/>
    <w:rsid w:val="009F3682"/>
    <w:rsid w:val="009F4874"/>
    <w:rsid w:val="009F510D"/>
    <w:rsid w:val="009F5447"/>
    <w:rsid w:val="009F5A05"/>
    <w:rsid w:val="00A0024E"/>
    <w:rsid w:val="00A00905"/>
    <w:rsid w:val="00A00EB8"/>
    <w:rsid w:val="00A0172E"/>
    <w:rsid w:val="00A02D34"/>
    <w:rsid w:val="00A038B0"/>
    <w:rsid w:val="00A051AF"/>
    <w:rsid w:val="00A10B00"/>
    <w:rsid w:val="00A119D2"/>
    <w:rsid w:val="00A11C59"/>
    <w:rsid w:val="00A12C7E"/>
    <w:rsid w:val="00A1300F"/>
    <w:rsid w:val="00A13701"/>
    <w:rsid w:val="00A15148"/>
    <w:rsid w:val="00A15C67"/>
    <w:rsid w:val="00A1790D"/>
    <w:rsid w:val="00A17C1A"/>
    <w:rsid w:val="00A20EE5"/>
    <w:rsid w:val="00A21885"/>
    <w:rsid w:val="00A259C0"/>
    <w:rsid w:val="00A25B3C"/>
    <w:rsid w:val="00A25BCE"/>
    <w:rsid w:val="00A26BA4"/>
    <w:rsid w:val="00A27CC5"/>
    <w:rsid w:val="00A30703"/>
    <w:rsid w:val="00A31222"/>
    <w:rsid w:val="00A316A2"/>
    <w:rsid w:val="00A32801"/>
    <w:rsid w:val="00A3397E"/>
    <w:rsid w:val="00A340AF"/>
    <w:rsid w:val="00A348BD"/>
    <w:rsid w:val="00A34F79"/>
    <w:rsid w:val="00A404B5"/>
    <w:rsid w:val="00A4114F"/>
    <w:rsid w:val="00A42952"/>
    <w:rsid w:val="00A42E66"/>
    <w:rsid w:val="00A4387E"/>
    <w:rsid w:val="00A44B9C"/>
    <w:rsid w:val="00A44EF9"/>
    <w:rsid w:val="00A45D07"/>
    <w:rsid w:val="00A4658A"/>
    <w:rsid w:val="00A50458"/>
    <w:rsid w:val="00A506B7"/>
    <w:rsid w:val="00A535D9"/>
    <w:rsid w:val="00A54064"/>
    <w:rsid w:val="00A56161"/>
    <w:rsid w:val="00A60591"/>
    <w:rsid w:val="00A60E53"/>
    <w:rsid w:val="00A614A9"/>
    <w:rsid w:val="00A62A8F"/>
    <w:rsid w:val="00A647DB"/>
    <w:rsid w:val="00A654F2"/>
    <w:rsid w:val="00A65984"/>
    <w:rsid w:val="00A65A02"/>
    <w:rsid w:val="00A66A9C"/>
    <w:rsid w:val="00A66CE9"/>
    <w:rsid w:val="00A67522"/>
    <w:rsid w:val="00A70645"/>
    <w:rsid w:val="00A71631"/>
    <w:rsid w:val="00A72440"/>
    <w:rsid w:val="00A72946"/>
    <w:rsid w:val="00A73C40"/>
    <w:rsid w:val="00A76A30"/>
    <w:rsid w:val="00A804C6"/>
    <w:rsid w:val="00A80CF4"/>
    <w:rsid w:val="00A81D83"/>
    <w:rsid w:val="00A81FBF"/>
    <w:rsid w:val="00A82B78"/>
    <w:rsid w:val="00A83449"/>
    <w:rsid w:val="00A851C3"/>
    <w:rsid w:val="00A85EF7"/>
    <w:rsid w:val="00A90403"/>
    <w:rsid w:val="00A916D3"/>
    <w:rsid w:val="00A91E1E"/>
    <w:rsid w:val="00A92E7C"/>
    <w:rsid w:val="00A9453C"/>
    <w:rsid w:val="00A94642"/>
    <w:rsid w:val="00A95970"/>
    <w:rsid w:val="00A97459"/>
    <w:rsid w:val="00A97E03"/>
    <w:rsid w:val="00AA08B9"/>
    <w:rsid w:val="00AA1EB6"/>
    <w:rsid w:val="00AA20F2"/>
    <w:rsid w:val="00AA3860"/>
    <w:rsid w:val="00AA4F23"/>
    <w:rsid w:val="00AA72AC"/>
    <w:rsid w:val="00AA75EC"/>
    <w:rsid w:val="00AB0FF0"/>
    <w:rsid w:val="00AB1C53"/>
    <w:rsid w:val="00AB2A22"/>
    <w:rsid w:val="00AB2E1D"/>
    <w:rsid w:val="00AB42AE"/>
    <w:rsid w:val="00AB432D"/>
    <w:rsid w:val="00AB45D1"/>
    <w:rsid w:val="00AB5EC7"/>
    <w:rsid w:val="00AB6DE9"/>
    <w:rsid w:val="00AC0694"/>
    <w:rsid w:val="00AC138D"/>
    <w:rsid w:val="00AC26EC"/>
    <w:rsid w:val="00AC453C"/>
    <w:rsid w:val="00AC505D"/>
    <w:rsid w:val="00AC5C17"/>
    <w:rsid w:val="00AC60D3"/>
    <w:rsid w:val="00AC7B10"/>
    <w:rsid w:val="00AD06A8"/>
    <w:rsid w:val="00AD0989"/>
    <w:rsid w:val="00AD09E9"/>
    <w:rsid w:val="00AD3BA1"/>
    <w:rsid w:val="00AD4E5F"/>
    <w:rsid w:val="00AE063F"/>
    <w:rsid w:val="00AE251D"/>
    <w:rsid w:val="00AE3E2E"/>
    <w:rsid w:val="00AE3FAE"/>
    <w:rsid w:val="00AE466D"/>
    <w:rsid w:val="00AE4D71"/>
    <w:rsid w:val="00AE5507"/>
    <w:rsid w:val="00AE5D43"/>
    <w:rsid w:val="00AE6368"/>
    <w:rsid w:val="00AE6D50"/>
    <w:rsid w:val="00AE75E8"/>
    <w:rsid w:val="00AE75EA"/>
    <w:rsid w:val="00AE7F5D"/>
    <w:rsid w:val="00AF1EBB"/>
    <w:rsid w:val="00AF3033"/>
    <w:rsid w:val="00AF316A"/>
    <w:rsid w:val="00AF46A0"/>
    <w:rsid w:val="00AF5244"/>
    <w:rsid w:val="00AF5545"/>
    <w:rsid w:val="00AF583A"/>
    <w:rsid w:val="00AF77BB"/>
    <w:rsid w:val="00B01E8E"/>
    <w:rsid w:val="00B0242D"/>
    <w:rsid w:val="00B02C79"/>
    <w:rsid w:val="00B041BD"/>
    <w:rsid w:val="00B05172"/>
    <w:rsid w:val="00B07866"/>
    <w:rsid w:val="00B07FD7"/>
    <w:rsid w:val="00B104F2"/>
    <w:rsid w:val="00B1075A"/>
    <w:rsid w:val="00B10F99"/>
    <w:rsid w:val="00B11232"/>
    <w:rsid w:val="00B11413"/>
    <w:rsid w:val="00B11489"/>
    <w:rsid w:val="00B11DEF"/>
    <w:rsid w:val="00B126E9"/>
    <w:rsid w:val="00B1348F"/>
    <w:rsid w:val="00B13574"/>
    <w:rsid w:val="00B13B21"/>
    <w:rsid w:val="00B13D44"/>
    <w:rsid w:val="00B146DF"/>
    <w:rsid w:val="00B14903"/>
    <w:rsid w:val="00B15FF6"/>
    <w:rsid w:val="00B21FCA"/>
    <w:rsid w:val="00B224CD"/>
    <w:rsid w:val="00B23631"/>
    <w:rsid w:val="00B23E16"/>
    <w:rsid w:val="00B240CB"/>
    <w:rsid w:val="00B24C6F"/>
    <w:rsid w:val="00B24DFB"/>
    <w:rsid w:val="00B25A39"/>
    <w:rsid w:val="00B27136"/>
    <w:rsid w:val="00B27473"/>
    <w:rsid w:val="00B27F26"/>
    <w:rsid w:val="00B3057B"/>
    <w:rsid w:val="00B307A7"/>
    <w:rsid w:val="00B31621"/>
    <w:rsid w:val="00B32AC3"/>
    <w:rsid w:val="00B32E4D"/>
    <w:rsid w:val="00B34231"/>
    <w:rsid w:val="00B3492F"/>
    <w:rsid w:val="00B35211"/>
    <w:rsid w:val="00B352DA"/>
    <w:rsid w:val="00B40046"/>
    <w:rsid w:val="00B41492"/>
    <w:rsid w:val="00B4369B"/>
    <w:rsid w:val="00B43FBA"/>
    <w:rsid w:val="00B478B3"/>
    <w:rsid w:val="00B47A20"/>
    <w:rsid w:val="00B508D8"/>
    <w:rsid w:val="00B50FED"/>
    <w:rsid w:val="00B516B7"/>
    <w:rsid w:val="00B521E5"/>
    <w:rsid w:val="00B525CE"/>
    <w:rsid w:val="00B52847"/>
    <w:rsid w:val="00B531C7"/>
    <w:rsid w:val="00B54A40"/>
    <w:rsid w:val="00B5570F"/>
    <w:rsid w:val="00B60BE3"/>
    <w:rsid w:val="00B61820"/>
    <w:rsid w:val="00B619FF"/>
    <w:rsid w:val="00B61D93"/>
    <w:rsid w:val="00B63FAE"/>
    <w:rsid w:val="00B70219"/>
    <w:rsid w:val="00B7153B"/>
    <w:rsid w:val="00B71F35"/>
    <w:rsid w:val="00B726EA"/>
    <w:rsid w:val="00B72969"/>
    <w:rsid w:val="00B72F4B"/>
    <w:rsid w:val="00B732D7"/>
    <w:rsid w:val="00B768BC"/>
    <w:rsid w:val="00B77000"/>
    <w:rsid w:val="00B80588"/>
    <w:rsid w:val="00B8070E"/>
    <w:rsid w:val="00B8109F"/>
    <w:rsid w:val="00B8150B"/>
    <w:rsid w:val="00B818A5"/>
    <w:rsid w:val="00B8201F"/>
    <w:rsid w:val="00B82421"/>
    <w:rsid w:val="00B8554C"/>
    <w:rsid w:val="00B86D08"/>
    <w:rsid w:val="00B86EBF"/>
    <w:rsid w:val="00B870C9"/>
    <w:rsid w:val="00B878DA"/>
    <w:rsid w:val="00B87AF1"/>
    <w:rsid w:val="00B90349"/>
    <w:rsid w:val="00B91046"/>
    <w:rsid w:val="00B92750"/>
    <w:rsid w:val="00B93068"/>
    <w:rsid w:val="00B93805"/>
    <w:rsid w:val="00B943E1"/>
    <w:rsid w:val="00B9451C"/>
    <w:rsid w:val="00BA0DA3"/>
    <w:rsid w:val="00BA15E9"/>
    <w:rsid w:val="00BA39C1"/>
    <w:rsid w:val="00BA4B5A"/>
    <w:rsid w:val="00BA500A"/>
    <w:rsid w:val="00BA5F38"/>
    <w:rsid w:val="00BA71C9"/>
    <w:rsid w:val="00BB182A"/>
    <w:rsid w:val="00BB1C58"/>
    <w:rsid w:val="00BB21B5"/>
    <w:rsid w:val="00BB274E"/>
    <w:rsid w:val="00BB295D"/>
    <w:rsid w:val="00BB3B1B"/>
    <w:rsid w:val="00BB44DA"/>
    <w:rsid w:val="00BB4FED"/>
    <w:rsid w:val="00BB6A04"/>
    <w:rsid w:val="00BB7941"/>
    <w:rsid w:val="00BC0230"/>
    <w:rsid w:val="00BC0562"/>
    <w:rsid w:val="00BC0EB3"/>
    <w:rsid w:val="00BC1224"/>
    <w:rsid w:val="00BC1C85"/>
    <w:rsid w:val="00BC22D1"/>
    <w:rsid w:val="00BC327A"/>
    <w:rsid w:val="00BC3388"/>
    <w:rsid w:val="00BC39CC"/>
    <w:rsid w:val="00BD14C8"/>
    <w:rsid w:val="00BD1907"/>
    <w:rsid w:val="00BD225D"/>
    <w:rsid w:val="00BD391F"/>
    <w:rsid w:val="00BD39E2"/>
    <w:rsid w:val="00BD5EBA"/>
    <w:rsid w:val="00BD6633"/>
    <w:rsid w:val="00BD769A"/>
    <w:rsid w:val="00BE007B"/>
    <w:rsid w:val="00BE08D9"/>
    <w:rsid w:val="00BE122F"/>
    <w:rsid w:val="00BE5983"/>
    <w:rsid w:val="00BE72CD"/>
    <w:rsid w:val="00BF0E1E"/>
    <w:rsid w:val="00BF2008"/>
    <w:rsid w:val="00BF21F6"/>
    <w:rsid w:val="00BF2598"/>
    <w:rsid w:val="00BF3497"/>
    <w:rsid w:val="00BF3757"/>
    <w:rsid w:val="00BF48A4"/>
    <w:rsid w:val="00BF5B36"/>
    <w:rsid w:val="00BF668B"/>
    <w:rsid w:val="00BF72DD"/>
    <w:rsid w:val="00BF7B69"/>
    <w:rsid w:val="00C0173B"/>
    <w:rsid w:val="00C024C0"/>
    <w:rsid w:val="00C042F7"/>
    <w:rsid w:val="00C04C13"/>
    <w:rsid w:val="00C0505C"/>
    <w:rsid w:val="00C055F7"/>
    <w:rsid w:val="00C06613"/>
    <w:rsid w:val="00C07CA0"/>
    <w:rsid w:val="00C10745"/>
    <w:rsid w:val="00C10F91"/>
    <w:rsid w:val="00C11011"/>
    <w:rsid w:val="00C113C2"/>
    <w:rsid w:val="00C11646"/>
    <w:rsid w:val="00C1174C"/>
    <w:rsid w:val="00C12013"/>
    <w:rsid w:val="00C13B22"/>
    <w:rsid w:val="00C13CF8"/>
    <w:rsid w:val="00C150AC"/>
    <w:rsid w:val="00C15DBB"/>
    <w:rsid w:val="00C1609C"/>
    <w:rsid w:val="00C16B41"/>
    <w:rsid w:val="00C173EB"/>
    <w:rsid w:val="00C20179"/>
    <w:rsid w:val="00C214AC"/>
    <w:rsid w:val="00C21FB1"/>
    <w:rsid w:val="00C22869"/>
    <w:rsid w:val="00C22B43"/>
    <w:rsid w:val="00C24F5A"/>
    <w:rsid w:val="00C27A75"/>
    <w:rsid w:val="00C27B2A"/>
    <w:rsid w:val="00C30971"/>
    <w:rsid w:val="00C313C4"/>
    <w:rsid w:val="00C31E16"/>
    <w:rsid w:val="00C31F15"/>
    <w:rsid w:val="00C32333"/>
    <w:rsid w:val="00C32B2B"/>
    <w:rsid w:val="00C3347D"/>
    <w:rsid w:val="00C34F48"/>
    <w:rsid w:val="00C37B23"/>
    <w:rsid w:val="00C40342"/>
    <w:rsid w:val="00C40F8C"/>
    <w:rsid w:val="00C40FB9"/>
    <w:rsid w:val="00C40FE6"/>
    <w:rsid w:val="00C422B3"/>
    <w:rsid w:val="00C432BA"/>
    <w:rsid w:val="00C4514A"/>
    <w:rsid w:val="00C46D70"/>
    <w:rsid w:val="00C46F19"/>
    <w:rsid w:val="00C4712E"/>
    <w:rsid w:val="00C5091A"/>
    <w:rsid w:val="00C50F35"/>
    <w:rsid w:val="00C53BEC"/>
    <w:rsid w:val="00C554FF"/>
    <w:rsid w:val="00C5572F"/>
    <w:rsid w:val="00C577EC"/>
    <w:rsid w:val="00C61293"/>
    <w:rsid w:val="00C6147A"/>
    <w:rsid w:val="00C62B2A"/>
    <w:rsid w:val="00C63E20"/>
    <w:rsid w:val="00C64E3B"/>
    <w:rsid w:val="00C658BE"/>
    <w:rsid w:val="00C659F1"/>
    <w:rsid w:val="00C659F5"/>
    <w:rsid w:val="00C66991"/>
    <w:rsid w:val="00C70F00"/>
    <w:rsid w:val="00C727A1"/>
    <w:rsid w:val="00C72E4C"/>
    <w:rsid w:val="00C73793"/>
    <w:rsid w:val="00C751B3"/>
    <w:rsid w:val="00C7636E"/>
    <w:rsid w:val="00C76C66"/>
    <w:rsid w:val="00C80AE0"/>
    <w:rsid w:val="00C812A0"/>
    <w:rsid w:val="00C81333"/>
    <w:rsid w:val="00C82610"/>
    <w:rsid w:val="00C831B7"/>
    <w:rsid w:val="00C83DC1"/>
    <w:rsid w:val="00C84EC3"/>
    <w:rsid w:val="00C85D12"/>
    <w:rsid w:val="00C86DBF"/>
    <w:rsid w:val="00C87813"/>
    <w:rsid w:val="00C9047E"/>
    <w:rsid w:val="00C928FF"/>
    <w:rsid w:val="00C933FD"/>
    <w:rsid w:val="00C94787"/>
    <w:rsid w:val="00C94CB1"/>
    <w:rsid w:val="00C94EF8"/>
    <w:rsid w:val="00C971F9"/>
    <w:rsid w:val="00CA1818"/>
    <w:rsid w:val="00CA2BE5"/>
    <w:rsid w:val="00CA2E46"/>
    <w:rsid w:val="00CA4E4D"/>
    <w:rsid w:val="00CA5AE0"/>
    <w:rsid w:val="00CA5AEC"/>
    <w:rsid w:val="00CA6D10"/>
    <w:rsid w:val="00CA7D70"/>
    <w:rsid w:val="00CB04F5"/>
    <w:rsid w:val="00CB05A2"/>
    <w:rsid w:val="00CB068F"/>
    <w:rsid w:val="00CB08EE"/>
    <w:rsid w:val="00CB163F"/>
    <w:rsid w:val="00CB1FAD"/>
    <w:rsid w:val="00CB288B"/>
    <w:rsid w:val="00CB2E93"/>
    <w:rsid w:val="00CB373D"/>
    <w:rsid w:val="00CB426D"/>
    <w:rsid w:val="00CB5AFB"/>
    <w:rsid w:val="00CB5DFF"/>
    <w:rsid w:val="00CB6F0F"/>
    <w:rsid w:val="00CC0434"/>
    <w:rsid w:val="00CC1165"/>
    <w:rsid w:val="00CC1392"/>
    <w:rsid w:val="00CC21AC"/>
    <w:rsid w:val="00CC24F4"/>
    <w:rsid w:val="00CC723C"/>
    <w:rsid w:val="00CC72D4"/>
    <w:rsid w:val="00CD0B7A"/>
    <w:rsid w:val="00CD1EC1"/>
    <w:rsid w:val="00CD27AA"/>
    <w:rsid w:val="00CD319E"/>
    <w:rsid w:val="00CD6536"/>
    <w:rsid w:val="00CD6B91"/>
    <w:rsid w:val="00CD768A"/>
    <w:rsid w:val="00CE0EDB"/>
    <w:rsid w:val="00CE2C78"/>
    <w:rsid w:val="00CE3844"/>
    <w:rsid w:val="00CE4E39"/>
    <w:rsid w:val="00CE6641"/>
    <w:rsid w:val="00CE7823"/>
    <w:rsid w:val="00CE7ECD"/>
    <w:rsid w:val="00CF0601"/>
    <w:rsid w:val="00CF0DD4"/>
    <w:rsid w:val="00CF1E6C"/>
    <w:rsid w:val="00CF48F9"/>
    <w:rsid w:val="00CF5D3C"/>
    <w:rsid w:val="00CF5EAE"/>
    <w:rsid w:val="00CF63A4"/>
    <w:rsid w:val="00CF74B0"/>
    <w:rsid w:val="00CF78AF"/>
    <w:rsid w:val="00CF7A95"/>
    <w:rsid w:val="00CF7CC6"/>
    <w:rsid w:val="00D0263B"/>
    <w:rsid w:val="00D045AF"/>
    <w:rsid w:val="00D05BF8"/>
    <w:rsid w:val="00D072AB"/>
    <w:rsid w:val="00D1096A"/>
    <w:rsid w:val="00D10FF4"/>
    <w:rsid w:val="00D1116A"/>
    <w:rsid w:val="00D12589"/>
    <w:rsid w:val="00D12BF4"/>
    <w:rsid w:val="00D140D1"/>
    <w:rsid w:val="00D1450C"/>
    <w:rsid w:val="00D14D07"/>
    <w:rsid w:val="00D16FBC"/>
    <w:rsid w:val="00D17491"/>
    <w:rsid w:val="00D17BFB"/>
    <w:rsid w:val="00D17E51"/>
    <w:rsid w:val="00D20624"/>
    <w:rsid w:val="00D22CD0"/>
    <w:rsid w:val="00D23B3E"/>
    <w:rsid w:val="00D245C3"/>
    <w:rsid w:val="00D250D7"/>
    <w:rsid w:val="00D257AD"/>
    <w:rsid w:val="00D26983"/>
    <w:rsid w:val="00D31A6E"/>
    <w:rsid w:val="00D31B39"/>
    <w:rsid w:val="00D31DA5"/>
    <w:rsid w:val="00D329CC"/>
    <w:rsid w:val="00D34190"/>
    <w:rsid w:val="00D349CF"/>
    <w:rsid w:val="00D35236"/>
    <w:rsid w:val="00D35AD4"/>
    <w:rsid w:val="00D40D40"/>
    <w:rsid w:val="00D40DDF"/>
    <w:rsid w:val="00D40FB0"/>
    <w:rsid w:val="00D41A2F"/>
    <w:rsid w:val="00D43A14"/>
    <w:rsid w:val="00D444E8"/>
    <w:rsid w:val="00D44BF3"/>
    <w:rsid w:val="00D453A0"/>
    <w:rsid w:val="00D45C71"/>
    <w:rsid w:val="00D47A1C"/>
    <w:rsid w:val="00D47DCF"/>
    <w:rsid w:val="00D50D94"/>
    <w:rsid w:val="00D51774"/>
    <w:rsid w:val="00D524E6"/>
    <w:rsid w:val="00D52824"/>
    <w:rsid w:val="00D53801"/>
    <w:rsid w:val="00D538CD"/>
    <w:rsid w:val="00D543EA"/>
    <w:rsid w:val="00D562E6"/>
    <w:rsid w:val="00D56440"/>
    <w:rsid w:val="00D573CB"/>
    <w:rsid w:val="00D57DB0"/>
    <w:rsid w:val="00D604C4"/>
    <w:rsid w:val="00D62EC4"/>
    <w:rsid w:val="00D632EB"/>
    <w:rsid w:val="00D64C8C"/>
    <w:rsid w:val="00D67942"/>
    <w:rsid w:val="00D70DB0"/>
    <w:rsid w:val="00D7103D"/>
    <w:rsid w:val="00D71674"/>
    <w:rsid w:val="00D71F5D"/>
    <w:rsid w:val="00D72EF0"/>
    <w:rsid w:val="00D74C33"/>
    <w:rsid w:val="00D74ED3"/>
    <w:rsid w:val="00D7623D"/>
    <w:rsid w:val="00D76334"/>
    <w:rsid w:val="00D80ECF"/>
    <w:rsid w:val="00D81F5A"/>
    <w:rsid w:val="00D820AD"/>
    <w:rsid w:val="00D842C0"/>
    <w:rsid w:val="00D860F2"/>
    <w:rsid w:val="00D869C6"/>
    <w:rsid w:val="00D87CEF"/>
    <w:rsid w:val="00D91347"/>
    <w:rsid w:val="00D91D86"/>
    <w:rsid w:val="00D9450D"/>
    <w:rsid w:val="00D949BA"/>
    <w:rsid w:val="00D9527C"/>
    <w:rsid w:val="00D96BA8"/>
    <w:rsid w:val="00D97D3D"/>
    <w:rsid w:val="00D97D62"/>
    <w:rsid w:val="00DA02C7"/>
    <w:rsid w:val="00DA0404"/>
    <w:rsid w:val="00DA279C"/>
    <w:rsid w:val="00DA3E46"/>
    <w:rsid w:val="00DA45DB"/>
    <w:rsid w:val="00DA4B97"/>
    <w:rsid w:val="00DA5BA4"/>
    <w:rsid w:val="00DA75A4"/>
    <w:rsid w:val="00DB1FF3"/>
    <w:rsid w:val="00DB2028"/>
    <w:rsid w:val="00DB254A"/>
    <w:rsid w:val="00DB3599"/>
    <w:rsid w:val="00DB6045"/>
    <w:rsid w:val="00DB7414"/>
    <w:rsid w:val="00DC09F7"/>
    <w:rsid w:val="00DC0E61"/>
    <w:rsid w:val="00DC2265"/>
    <w:rsid w:val="00DC2863"/>
    <w:rsid w:val="00DC66FD"/>
    <w:rsid w:val="00DC68A9"/>
    <w:rsid w:val="00DC6F2D"/>
    <w:rsid w:val="00DD027B"/>
    <w:rsid w:val="00DD1B04"/>
    <w:rsid w:val="00DD23E0"/>
    <w:rsid w:val="00DD322F"/>
    <w:rsid w:val="00DD34D7"/>
    <w:rsid w:val="00DD5380"/>
    <w:rsid w:val="00DD5AA2"/>
    <w:rsid w:val="00DE01ED"/>
    <w:rsid w:val="00DE0F26"/>
    <w:rsid w:val="00DE3B35"/>
    <w:rsid w:val="00DE47AF"/>
    <w:rsid w:val="00DE6F73"/>
    <w:rsid w:val="00DE747B"/>
    <w:rsid w:val="00DF0253"/>
    <w:rsid w:val="00DF04D7"/>
    <w:rsid w:val="00DF1B0F"/>
    <w:rsid w:val="00DF258D"/>
    <w:rsid w:val="00DF3ADD"/>
    <w:rsid w:val="00DF46EA"/>
    <w:rsid w:val="00DF49B1"/>
    <w:rsid w:val="00DF4A98"/>
    <w:rsid w:val="00DF62C5"/>
    <w:rsid w:val="00DF6671"/>
    <w:rsid w:val="00DF73E2"/>
    <w:rsid w:val="00DF74F4"/>
    <w:rsid w:val="00E003B4"/>
    <w:rsid w:val="00E024BA"/>
    <w:rsid w:val="00E0294E"/>
    <w:rsid w:val="00E03A93"/>
    <w:rsid w:val="00E0465D"/>
    <w:rsid w:val="00E046D7"/>
    <w:rsid w:val="00E06490"/>
    <w:rsid w:val="00E068AC"/>
    <w:rsid w:val="00E11563"/>
    <w:rsid w:val="00E11EB1"/>
    <w:rsid w:val="00E12402"/>
    <w:rsid w:val="00E13450"/>
    <w:rsid w:val="00E15249"/>
    <w:rsid w:val="00E15504"/>
    <w:rsid w:val="00E15C7F"/>
    <w:rsid w:val="00E168CA"/>
    <w:rsid w:val="00E17ECB"/>
    <w:rsid w:val="00E21C4D"/>
    <w:rsid w:val="00E222C4"/>
    <w:rsid w:val="00E223AD"/>
    <w:rsid w:val="00E2305A"/>
    <w:rsid w:val="00E279FF"/>
    <w:rsid w:val="00E32502"/>
    <w:rsid w:val="00E346A0"/>
    <w:rsid w:val="00E40440"/>
    <w:rsid w:val="00E409F6"/>
    <w:rsid w:val="00E43D40"/>
    <w:rsid w:val="00E4592E"/>
    <w:rsid w:val="00E45D9F"/>
    <w:rsid w:val="00E50601"/>
    <w:rsid w:val="00E50E10"/>
    <w:rsid w:val="00E52A1E"/>
    <w:rsid w:val="00E535B8"/>
    <w:rsid w:val="00E54560"/>
    <w:rsid w:val="00E55AF2"/>
    <w:rsid w:val="00E56759"/>
    <w:rsid w:val="00E567E4"/>
    <w:rsid w:val="00E600B2"/>
    <w:rsid w:val="00E6031F"/>
    <w:rsid w:val="00E60386"/>
    <w:rsid w:val="00E61193"/>
    <w:rsid w:val="00E61516"/>
    <w:rsid w:val="00E615BA"/>
    <w:rsid w:val="00E62FA4"/>
    <w:rsid w:val="00E63161"/>
    <w:rsid w:val="00E63D16"/>
    <w:rsid w:val="00E660C6"/>
    <w:rsid w:val="00E6757F"/>
    <w:rsid w:val="00E71187"/>
    <w:rsid w:val="00E71890"/>
    <w:rsid w:val="00E73619"/>
    <w:rsid w:val="00E73EBE"/>
    <w:rsid w:val="00E7543F"/>
    <w:rsid w:val="00E80B45"/>
    <w:rsid w:val="00E82F26"/>
    <w:rsid w:val="00E83CA1"/>
    <w:rsid w:val="00E83ECD"/>
    <w:rsid w:val="00E84959"/>
    <w:rsid w:val="00E84F1F"/>
    <w:rsid w:val="00E8516A"/>
    <w:rsid w:val="00E85C22"/>
    <w:rsid w:val="00E866E4"/>
    <w:rsid w:val="00E875E0"/>
    <w:rsid w:val="00E90F2E"/>
    <w:rsid w:val="00E91550"/>
    <w:rsid w:val="00E916A3"/>
    <w:rsid w:val="00E91DDE"/>
    <w:rsid w:val="00E923EC"/>
    <w:rsid w:val="00E9275E"/>
    <w:rsid w:val="00E93010"/>
    <w:rsid w:val="00E93A5D"/>
    <w:rsid w:val="00E9419F"/>
    <w:rsid w:val="00E94231"/>
    <w:rsid w:val="00E947C8"/>
    <w:rsid w:val="00E9539E"/>
    <w:rsid w:val="00E95569"/>
    <w:rsid w:val="00E957A1"/>
    <w:rsid w:val="00E960A5"/>
    <w:rsid w:val="00E9680C"/>
    <w:rsid w:val="00E979B4"/>
    <w:rsid w:val="00E97B23"/>
    <w:rsid w:val="00EA09B2"/>
    <w:rsid w:val="00EA36E7"/>
    <w:rsid w:val="00EA482D"/>
    <w:rsid w:val="00EA4B14"/>
    <w:rsid w:val="00EA4C55"/>
    <w:rsid w:val="00EA5CD1"/>
    <w:rsid w:val="00EA5E7E"/>
    <w:rsid w:val="00EA63CB"/>
    <w:rsid w:val="00EA6A13"/>
    <w:rsid w:val="00EA76A3"/>
    <w:rsid w:val="00EB032F"/>
    <w:rsid w:val="00EB17B5"/>
    <w:rsid w:val="00EB1E4A"/>
    <w:rsid w:val="00EB1E57"/>
    <w:rsid w:val="00EB2A82"/>
    <w:rsid w:val="00EB4115"/>
    <w:rsid w:val="00EB4654"/>
    <w:rsid w:val="00EB4EC5"/>
    <w:rsid w:val="00EB5556"/>
    <w:rsid w:val="00EB614E"/>
    <w:rsid w:val="00EB6765"/>
    <w:rsid w:val="00EB6E89"/>
    <w:rsid w:val="00EC0EA0"/>
    <w:rsid w:val="00EC156C"/>
    <w:rsid w:val="00EC1957"/>
    <w:rsid w:val="00EC2920"/>
    <w:rsid w:val="00EC3116"/>
    <w:rsid w:val="00EC484E"/>
    <w:rsid w:val="00EC6241"/>
    <w:rsid w:val="00EC7315"/>
    <w:rsid w:val="00EC7906"/>
    <w:rsid w:val="00EC7F0E"/>
    <w:rsid w:val="00ED170A"/>
    <w:rsid w:val="00ED2A8A"/>
    <w:rsid w:val="00ED3C6F"/>
    <w:rsid w:val="00ED4C3F"/>
    <w:rsid w:val="00ED665C"/>
    <w:rsid w:val="00ED6AE6"/>
    <w:rsid w:val="00ED6F40"/>
    <w:rsid w:val="00ED7059"/>
    <w:rsid w:val="00ED7C0D"/>
    <w:rsid w:val="00EE357A"/>
    <w:rsid w:val="00EE401F"/>
    <w:rsid w:val="00EE72E7"/>
    <w:rsid w:val="00EF0CA6"/>
    <w:rsid w:val="00EF11D7"/>
    <w:rsid w:val="00EF1ABD"/>
    <w:rsid w:val="00EF1C7D"/>
    <w:rsid w:val="00EF2097"/>
    <w:rsid w:val="00EF29A6"/>
    <w:rsid w:val="00EF34E9"/>
    <w:rsid w:val="00EF35AD"/>
    <w:rsid w:val="00EF44BD"/>
    <w:rsid w:val="00EF4EA5"/>
    <w:rsid w:val="00EF5941"/>
    <w:rsid w:val="00EF5E80"/>
    <w:rsid w:val="00EF6314"/>
    <w:rsid w:val="00EF694E"/>
    <w:rsid w:val="00EF6995"/>
    <w:rsid w:val="00EF7614"/>
    <w:rsid w:val="00F00C0E"/>
    <w:rsid w:val="00F02461"/>
    <w:rsid w:val="00F02C95"/>
    <w:rsid w:val="00F04E30"/>
    <w:rsid w:val="00F06823"/>
    <w:rsid w:val="00F06BA7"/>
    <w:rsid w:val="00F07827"/>
    <w:rsid w:val="00F07A4F"/>
    <w:rsid w:val="00F07DA8"/>
    <w:rsid w:val="00F10923"/>
    <w:rsid w:val="00F1222F"/>
    <w:rsid w:val="00F12678"/>
    <w:rsid w:val="00F12A0E"/>
    <w:rsid w:val="00F12B30"/>
    <w:rsid w:val="00F12EF7"/>
    <w:rsid w:val="00F14267"/>
    <w:rsid w:val="00F146DA"/>
    <w:rsid w:val="00F149DC"/>
    <w:rsid w:val="00F151D4"/>
    <w:rsid w:val="00F16305"/>
    <w:rsid w:val="00F1656A"/>
    <w:rsid w:val="00F1705D"/>
    <w:rsid w:val="00F17951"/>
    <w:rsid w:val="00F209E9"/>
    <w:rsid w:val="00F212DE"/>
    <w:rsid w:val="00F22180"/>
    <w:rsid w:val="00F2267F"/>
    <w:rsid w:val="00F23CF6"/>
    <w:rsid w:val="00F25130"/>
    <w:rsid w:val="00F26869"/>
    <w:rsid w:val="00F27A41"/>
    <w:rsid w:val="00F30596"/>
    <w:rsid w:val="00F312A9"/>
    <w:rsid w:val="00F327E0"/>
    <w:rsid w:val="00F340BF"/>
    <w:rsid w:val="00F3454F"/>
    <w:rsid w:val="00F34638"/>
    <w:rsid w:val="00F34A21"/>
    <w:rsid w:val="00F35AB5"/>
    <w:rsid w:val="00F362D7"/>
    <w:rsid w:val="00F36A1D"/>
    <w:rsid w:val="00F3707F"/>
    <w:rsid w:val="00F370AD"/>
    <w:rsid w:val="00F37529"/>
    <w:rsid w:val="00F4080A"/>
    <w:rsid w:val="00F41FBE"/>
    <w:rsid w:val="00F425A4"/>
    <w:rsid w:val="00F43B17"/>
    <w:rsid w:val="00F44A56"/>
    <w:rsid w:val="00F469FD"/>
    <w:rsid w:val="00F54300"/>
    <w:rsid w:val="00F54496"/>
    <w:rsid w:val="00F54DE1"/>
    <w:rsid w:val="00F57886"/>
    <w:rsid w:val="00F614EC"/>
    <w:rsid w:val="00F61A9A"/>
    <w:rsid w:val="00F63D65"/>
    <w:rsid w:val="00F63E62"/>
    <w:rsid w:val="00F65159"/>
    <w:rsid w:val="00F653B7"/>
    <w:rsid w:val="00F670F4"/>
    <w:rsid w:val="00F67855"/>
    <w:rsid w:val="00F67DEC"/>
    <w:rsid w:val="00F7021C"/>
    <w:rsid w:val="00F707EA"/>
    <w:rsid w:val="00F70DAE"/>
    <w:rsid w:val="00F72ECB"/>
    <w:rsid w:val="00F73942"/>
    <w:rsid w:val="00F74567"/>
    <w:rsid w:val="00F757BB"/>
    <w:rsid w:val="00F7654F"/>
    <w:rsid w:val="00F77FE4"/>
    <w:rsid w:val="00F807F9"/>
    <w:rsid w:val="00F808DD"/>
    <w:rsid w:val="00F80FA5"/>
    <w:rsid w:val="00F8165F"/>
    <w:rsid w:val="00F828EC"/>
    <w:rsid w:val="00F8416A"/>
    <w:rsid w:val="00F843BA"/>
    <w:rsid w:val="00F85C72"/>
    <w:rsid w:val="00F86996"/>
    <w:rsid w:val="00F872F6"/>
    <w:rsid w:val="00F87A38"/>
    <w:rsid w:val="00F87AB9"/>
    <w:rsid w:val="00F9037D"/>
    <w:rsid w:val="00F909F5"/>
    <w:rsid w:val="00F90C01"/>
    <w:rsid w:val="00F9399F"/>
    <w:rsid w:val="00F9411A"/>
    <w:rsid w:val="00F94410"/>
    <w:rsid w:val="00F9655B"/>
    <w:rsid w:val="00F965E6"/>
    <w:rsid w:val="00FA450F"/>
    <w:rsid w:val="00FA54D4"/>
    <w:rsid w:val="00FA5965"/>
    <w:rsid w:val="00FA59D0"/>
    <w:rsid w:val="00FA780F"/>
    <w:rsid w:val="00FB12E0"/>
    <w:rsid w:val="00FB2E9F"/>
    <w:rsid w:val="00FB4B3D"/>
    <w:rsid w:val="00FB734A"/>
    <w:rsid w:val="00FC06EB"/>
    <w:rsid w:val="00FC08D3"/>
    <w:rsid w:val="00FC1269"/>
    <w:rsid w:val="00FC198F"/>
    <w:rsid w:val="00FC1D71"/>
    <w:rsid w:val="00FC1DAF"/>
    <w:rsid w:val="00FC2C62"/>
    <w:rsid w:val="00FC36E5"/>
    <w:rsid w:val="00FC3E36"/>
    <w:rsid w:val="00FC5E91"/>
    <w:rsid w:val="00FC6E49"/>
    <w:rsid w:val="00FC6F58"/>
    <w:rsid w:val="00FC7BC5"/>
    <w:rsid w:val="00FD039B"/>
    <w:rsid w:val="00FD0911"/>
    <w:rsid w:val="00FD266A"/>
    <w:rsid w:val="00FD28F4"/>
    <w:rsid w:val="00FD4214"/>
    <w:rsid w:val="00FD6507"/>
    <w:rsid w:val="00FD6522"/>
    <w:rsid w:val="00FD675A"/>
    <w:rsid w:val="00FD6DC8"/>
    <w:rsid w:val="00FD7B87"/>
    <w:rsid w:val="00FD7D71"/>
    <w:rsid w:val="00FE0462"/>
    <w:rsid w:val="00FE19B8"/>
    <w:rsid w:val="00FE1ED7"/>
    <w:rsid w:val="00FE2A14"/>
    <w:rsid w:val="00FE3CBF"/>
    <w:rsid w:val="00FE451C"/>
    <w:rsid w:val="00FE63CE"/>
    <w:rsid w:val="00FE7880"/>
    <w:rsid w:val="00FE7DB2"/>
    <w:rsid w:val="00FE7E13"/>
    <w:rsid w:val="00FF0FA7"/>
    <w:rsid w:val="00FF278D"/>
    <w:rsid w:val="00FF441A"/>
    <w:rsid w:val="00FF478F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8300E"/>
  <w15:chartTrackingRefBased/>
  <w15:docId w15:val="{8CD90088-C006-4CE9-961E-94761E7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BEF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595BEF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rsid w:val="00595BEF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3BC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4933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33C4"/>
  </w:style>
  <w:style w:type="paragraph" w:customStyle="1" w:styleId="ConsPlusNormal">
    <w:name w:val="ConsPlusNormal"/>
    <w:rsid w:val="001C368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 Indent"/>
    <w:basedOn w:val="a"/>
    <w:link w:val="a8"/>
    <w:rsid w:val="00595BEF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paragraph" w:customStyle="1" w:styleId="21">
    <w:name w:val="заголовок 2"/>
    <w:basedOn w:val="a"/>
    <w:next w:val="a"/>
    <w:rsid w:val="00595BEF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character" w:customStyle="1" w:styleId="10">
    <w:name w:val="Заголовок 1 Знак"/>
    <w:link w:val="1"/>
    <w:rsid w:val="00595BEF"/>
    <w:rPr>
      <w:b/>
      <w:bCs/>
      <w:color w:val="000000"/>
      <w:spacing w:val="-16"/>
      <w:sz w:val="28"/>
      <w:szCs w:val="29"/>
      <w:lang w:val="en-US" w:eastAsia="ru-RU" w:bidi="ar-SA"/>
    </w:rPr>
  </w:style>
  <w:style w:type="character" w:customStyle="1" w:styleId="20">
    <w:name w:val="Заголовок 2 Знак"/>
    <w:link w:val="2"/>
    <w:rsid w:val="00595BEF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Style4">
    <w:name w:val="Style4"/>
    <w:basedOn w:val="a"/>
    <w:rsid w:val="00595BEF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Microsoft Sans Serif" w:hAnsi="Microsoft Sans Serif"/>
    </w:rPr>
  </w:style>
  <w:style w:type="character" w:customStyle="1" w:styleId="FontStyle22">
    <w:name w:val="Font Style22"/>
    <w:rsid w:val="00595BEF"/>
    <w:rPr>
      <w:rFonts w:ascii="Times New Roman" w:hAnsi="Times New Roman" w:cs="Times New Roman"/>
      <w:b/>
      <w:bCs/>
      <w:sz w:val="22"/>
      <w:szCs w:val="22"/>
    </w:rPr>
  </w:style>
  <w:style w:type="character" w:customStyle="1" w:styleId="a8">
    <w:name w:val="Основной текст с отступом Знак"/>
    <w:link w:val="a7"/>
    <w:locked/>
    <w:rsid w:val="00595BEF"/>
    <w:rPr>
      <w:sz w:val="28"/>
      <w:szCs w:val="28"/>
      <w:lang w:val="en-US" w:eastAsia="ru-RU" w:bidi="ar-SA"/>
    </w:rPr>
  </w:style>
  <w:style w:type="paragraph" w:customStyle="1" w:styleId="Style6">
    <w:name w:val="Style6"/>
    <w:basedOn w:val="a"/>
    <w:rsid w:val="002075BF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character" w:customStyle="1" w:styleId="FontStyle14">
    <w:name w:val="Font Style14"/>
    <w:rsid w:val="002075B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2075BF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styleId="a9">
    <w:name w:val="footer"/>
    <w:basedOn w:val="a"/>
    <w:rsid w:val="00231D6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31D6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2C24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C245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59F5E90BC1625336A8C2090887414B4AD11EB9F44E4A0C0CABD35975627B181B209601Ev8GEP" TargetMode="External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FE59F5E90BC1625336A8C2090887414B4AD1AE29C45E4A0C0CABD35975627B181B209631E84vEG5P" TargetMode="Externa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E59F5E90BC1625336A8C2090887414B4AD19E79941E4A0C0CABD35975627B181B20960v1G5P" TargetMode="Externa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9413</Words>
  <Characters>53655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</vt:lpstr>
    </vt:vector>
  </TitlesOfParts>
  <Company>df</Company>
  <LinksUpToDate>false</LinksUpToDate>
  <CharactersWithSpaces>62943</CharactersWithSpaces>
  <SharedDoc>false</SharedDoc>
  <HLinks>
    <vt:vector size="90" baseType="variant"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6750262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6750262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5767170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6750262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Par345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Par104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7733299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consultantplus://offline/ref=EFE59F5E90BC1625336A8C2090887414B4AD19E79941E4A0C0CABD35975627B181B20960v1G5P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consultantplus://offline/ref=EFE59F5E90BC1625336A8C2090887414B4AD11EB9F44E4A0C0CABD35975627B181B209601Ev8GEP</vt:lpwstr>
      </vt:variant>
      <vt:variant>
        <vt:lpwstr/>
      </vt:variant>
      <vt:variant>
        <vt:i4>8323126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consultantplus://offline/ref=EFE59F5E90BC1625336A8C2090887414B4AD1AE29C45E4A0C0CABD35975627B181B209631E84vEG5P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</dc:title>
  <dc:subject/>
  <dc:creator>МосиенкоСВ</dc:creator>
  <cp:keywords/>
  <cp:lastModifiedBy>Оля</cp:lastModifiedBy>
  <cp:revision>2</cp:revision>
  <cp:lastPrinted>2016-02-11T08:32:00Z</cp:lastPrinted>
  <dcterms:created xsi:type="dcterms:W3CDTF">2022-04-27T07:38:00Z</dcterms:created>
  <dcterms:modified xsi:type="dcterms:W3CDTF">2022-04-27T07:38:00Z</dcterms:modified>
</cp:coreProperties>
</file>