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88E" w:rsidRPr="003516EC" w:rsidRDefault="00F6288E" w:rsidP="003516EC">
      <w:pPr>
        <w:pStyle w:val="1"/>
        <w:jc w:val="center"/>
        <w:rPr>
          <w:b/>
          <w:caps/>
          <w:sz w:val="28"/>
          <w:szCs w:val="28"/>
        </w:rPr>
      </w:pPr>
      <w:r w:rsidRPr="003516EC">
        <w:rPr>
          <w:b/>
          <w:caps/>
          <w:sz w:val="28"/>
          <w:szCs w:val="28"/>
        </w:rPr>
        <w:t xml:space="preserve">администрация </w:t>
      </w:r>
      <w:r w:rsidR="003516EC" w:rsidRPr="003516EC">
        <w:rPr>
          <w:b/>
          <w:caps/>
          <w:sz w:val="28"/>
          <w:szCs w:val="28"/>
        </w:rPr>
        <w:t>ЦЕНТРАЛЬНОГО СЕЛЬСКОГО ПОСЕЛЕНИЯ</w:t>
      </w:r>
    </w:p>
    <w:p w:rsidR="003516EC" w:rsidRPr="003516EC" w:rsidRDefault="003516EC" w:rsidP="003516EC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6EC">
        <w:rPr>
          <w:rFonts w:ascii="Times New Roman" w:hAnsi="Times New Roman" w:cs="Times New Roman"/>
          <w:b/>
          <w:sz w:val="28"/>
          <w:szCs w:val="28"/>
          <w:lang w:eastAsia="ru-RU"/>
        </w:rPr>
        <w:t>БЕЛОГЛИНСКОГО РАЙОНА</w:t>
      </w:r>
    </w:p>
    <w:p w:rsidR="00F6288E" w:rsidRPr="00F54148" w:rsidRDefault="00F6288E" w:rsidP="00F6288E">
      <w:pPr>
        <w:spacing w:line="120" w:lineRule="auto"/>
        <w:jc w:val="center"/>
        <w:rPr>
          <w:b/>
          <w:sz w:val="28"/>
          <w:szCs w:val="28"/>
        </w:rPr>
      </w:pPr>
    </w:p>
    <w:p w:rsidR="00F6288E" w:rsidRPr="00F54148" w:rsidRDefault="00F6288E" w:rsidP="00F6288E">
      <w:pPr>
        <w:pStyle w:val="2"/>
        <w:ind w:left="6"/>
        <w:jc w:val="center"/>
        <w:rPr>
          <w:b/>
          <w:szCs w:val="28"/>
        </w:rPr>
      </w:pPr>
      <w:r w:rsidRPr="00F54148">
        <w:rPr>
          <w:b/>
          <w:szCs w:val="28"/>
        </w:rPr>
        <w:t>ПОСТАНОВЛЕНИЕ</w:t>
      </w:r>
    </w:p>
    <w:p w:rsidR="00F6288E" w:rsidRPr="00F54148" w:rsidRDefault="00F6288E" w:rsidP="00F6288E">
      <w:pPr>
        <w:pStyle w:val="3"/>
        <w:ind w:left="-12"/>
        <w:jc w:val="center"/>
        <w:rPr>
          <w:bCs/>
          <w:szCs w:val="28"/>
        </w:rPr>
      </w:pPr>
    </w:p>
    <w:p w:rsidR="00F6288E" w:rsidRPr="00F54148" w:rsidRDefault="00F6288E" w:rsidP="00F6288E">
      <w:pPr>
        <w:pStyle w:val="3"/>
        <w:ind w:left="-12"/>
        <w:jc w:val="center"/>
        <w:rPr>
          <w:bCs/>
          <w:szCs w:val="28"/>
        </w:rPr>
      </w:pPr>
      <w:r>
        <w:rPr>
          <w:bCs/>
          <w:szCs w:val="28"/>
        </w:rPr>
        <w:t xml:space="preserve">от </w:t>
      </w:r>
      <w:r w:rsidR="00D81AAC">
        <w:rPr>
          <w:bCs/>
          <w:szCs w:val="28"/>
        </w:rPr>
        <w:t>01.12.2022</w:t>
      </w:r>
      <w:r w:rsidR="006408E2">
        <w:rPr>
          <w:bCs/>
          <w:szCs w:val="28"/>
        </w:rPr>
        <w:t xml:space="preserve"> </w:t>
      </w:r>
      <w:r w:rsidR="00D81AAC">
        <w:rPr>
          <w:bCs/>
          <w:szCs w:val="28"/>
        </w:rPr>
        <w:t xml:space="preserve">                                                                                         </w:t>
      </w:r>
      <w:r w:rsidRPr="00F54148">
        <w:rPr>
          <w:bCs/>
          <w:szCs w:val="28"/>
        </w:rPr>
        <w:t>№</w:t>
      </w:r>
      <w:r w:rsidR="00D81AAC">
        <w:rPr>
          <w:bCs/>
          <w:szCs w:val="28"/>
        </w:rPr>
        <w:t>82</w:t>
      </w:r>
    </w:p>
    <w:p w:rsidR="00F6288E" w:rsidRPr="00F54148" w:rsidRDefault="003516EC" w:rsidP="00F6288E">
      <w:pPr>
        <w:pStyle w:val="21"/>
        <w:keepNext w:val="0"/>
        <w:adjustRightInd w:val="0"/>
        <w:outlineLvl w:val="9"/>
        <w:rPr>
          <w:lang w:val="ru-RU"/>
        </w:rPr>
      </w:pPr>
      <w:r>
        <w:rPr>
          <w:lang w:val="ru-RU"/>
        </w:rPr>
        <w:t>пос. Центральный</w:t>
      </w:r>
    </w:p>
    <w:p w:rsidR="00F6288E" w:rsidRDefault="00F6288E" w:rsidP="00F6288E">
      <w:pPr>
        <w:pStyle w:val="ConsPlusNonformat"/>
        <w:widowControl w:val="0"/>
        <w:suppressAutoHyphens/>
        <w:ind w:right="-366"/>
        <w:rPr>
          <w:rFonts w:ascii="Times New Roman" w:hAnsi="Times New Roman" w:cs="Times New Roman"/>
          <w:bCs/>
          <w:sz w:val="28"/>
          <w:szCs w:val="28"/>
        </w:rPr>
      </w:pPr>
    </w:p>
    <w:p w:rsidR="00AA1D25" w:rsidRDefault="00AA1D25" w:rsidP="00F6288E">
      <w:pPr>
        <w:pStyle w:val="ConsPlusNonformat"/>
        <w:widowControl w:val="0"/>
        <w:suppressAutoHyphens/>
        <w:ind w:right="-366"/>
        <w:rPr>
          <w:rFonts w:ascii="Times New Roman" w:hAnsi="Times New Roman" w:cs="Times New Roman"/>
          <w:bCs/>
          <w:sz w:val="28"/>
          <w:szCs w:val="28"/>
        </w:rPr>
      </w:pPr>
    </w:p>
    <w:p w:rsidR="00F6288E" w:rsidRDefault="00F6288E" w:rsidP="00F6288E">
      <w:pPr>
        <w:pStyle w:val="ConsPlusNonformat"/>
        <w:suppressAutoHyphens/>
        <w:ind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A0C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порядке предоставления отсрочки арендной платы </w:t>
      </w:r>
    </w:p>
    <w:p w:rsidR="002D7E2F" w:rsidRDefault="00F6288E" w:rsidP="00F6288E">
      <w:pPr>
        <w:pStyle w:val="ConsPlusNonformat"/>
        <w:suppressAutoHyphens/>
        <w:ind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E2F">
        <w:rPr>
          <w:rFonts w:ascii="Times New Roman" w:hAnsi="Times New Roman" w:cs="Times New Roman"/>
          <w:b/>
          <w:bCs/>
          <w:sz w:val="28"/>
          <w:szCs w:val="28"/>
        </w:rPr>
        <w:t xml:space="preserve">по договорам аренды </w:t>
      </w:r>
      <w:r w:rsidR="002D7E2F" w:rsidRPr="002D7E2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</w:p>
    <w:p w:rsidR="002D7E2F" w:rsidRDefault="003516EC" w:rsidP="00F6288E">
      <w:pPr>
        <w:pStyle w:val="ConsPlusNonformat"/>
        <w:suppressAutoHyphens/>
        <w:ind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Центрального сельского поселения Белоглинского района</w:t>
      </w:r>
    </w:p>
    <w:p w:rsidR="00F6288E" w:rsidRPr="002D7E2F" w:rsidRDefault="002D7E2F" w:rsidP="00F6288E">
      <w:pPr>
        <w:pStyle w:val="ConsPlusNonformat"/>
        <w:suppressAutoHyphens/>
        <w:ind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6288E" w:rsidRPr="002D7E2F">
        <w:rPr>
          <w:rFonts w:ascii="Times New Roman" w:hAnsi="Times New Roman" w:cs="Times New Roman"/>
          <w:b/>
          <w:bCs/>
          <w:sz w:val="28"/>
          <w:szCs w:val="28"/>
        </w:rPr>
        <w:t>связи с частичной мобилизацией</w:t>
      </w:r>
    </w:p>
    <w:p w:rsidR="00F6288E" w:rsidRDefault="00F6288E" w:rsidP="00F6288E">
      <w:pPr>
        <w:pStyle w:val="ConsPlusNonformat"/>
        <w:suppressAutoHyphens/>
        <w:ind w:right="-366"/>
        <w:rPr>
          <w:rFonts w:ascii="Times New Roman" w:hAnsi="Times New Roman" w:cs="Times New Roman"/>
          <w:b/>
          <w:bCs/>
          <w:sz w:val="28"/>
          <w:szCs w:val="28"/>
        </w:rPr>
      </w:pPr>
    </w:p>
    <w:p w:rsidR="00AA1D25" w:rsidRPr="002D7E2F" w:rsidRDefault="00AA1D25" w:rsidP="00F6288E">
      <w:pPr>
        <w:pStyle w:val="ConsPlusNonformat"/>
        <w:suppressAutoHyphens/>
        <w:ind w:right="-366"/>
        <w:rPr>
          <w:rFonts w:ascii="Times New Roman" w:hAnsi="Times New Roman" w:cs="Times New Roman"/>
          <w:b/>
          <w:bCs/>
          <w:sz w:val="28"/>
          <w:szCs w:val="28"/>
        </w:rPr>
      </w:pPr>
    </w:p>
    <w:p w:rsidR="00F6288E" w:rsidRPr="003C3A0C" w:rsidRDefault="00F6288E" w:rsidP="00F6288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A0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654474">
        <w:rPr>
          <w:rFonts w:ascii="Times New Roman" w:hAnsi="Times New Roman" w:cs="Times New Roman"/>
          <w:bCs/>
          <w:sz w:val="28"/>
          <w:szCs w:val="28"/>
        </w:rPr>
        <w:t xml:space="preserve">пунктом 7 </w:t>
      </w:r>
      <w:r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654474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</w:t>
      </w:r>
      <w:r w:rsidR="00654474">
        <w:rPr>
          <w:rFonts w:ascii="Times New Roman" w:hAnsi="Times New Roman" w:cs="Times New Roman"/>
          <w:bCs/>
          <w:sz w:val="28"/>
          <w:szCs w:val="28"/>
        </w:rPr>
        <w:t>т 15 окт</w:t>
      </w:r>
      <w:r w:rsidR="003516EC">
        <w:rPr>
          <w:rFonts w:ascii="Times New Roman" w:hAnsi="Times New Roman" w:cs="Times New Roman"/>
          <w:bCs/>
          <w:sz w:val="28"/>
          <w:szCs w:val="28"/>
        </w:rPr>
        <w:t>ября 2022 года № 3046-р, решение</w:t>
      </w:r>
      <w:r w:rsidR="000071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16EC">
        <w:rPr>
          <w:rFonts w:ascii="Times New Roman" w:hAnsi="Times New Roman" w:cs="Times New Roman"/>
          <w:bCs/>
          <w:sz w:val="28"/>
          <w:szCs w:val="28"/>
        </w:rPr>
        <w:t>Совета Центрального сельского поселения Белоглинского района</w:t>
      </w:r>
      <w:r w:rsidR="000071A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3516EC">
        <w:rPr>
          <w:rFonts w:ascii="Times New Roman" w:hAnsi="Times New Roman" w:cs="Times New Roman"/>
          <w:bCs/>
          <w:sz w:val="28"/>
          <w:szCs w:val="28"/>
        </w:rPr>
        <w:t>14.09.2022</w:t>
      </w:r>
      <w:r w:rsidR="000071A8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3516EC">
        <w:rPr>
          <w:rFonts w:ascii="Times New Roman" w:hAnsi="Times New Roman" w:cs="Times New Roman"/>
          <w:bCs/>
          <w:sz w:val="28"/>
          <w:szCs w:val="28"/>
        </w:rPr>
        <w:t xml:space="preserve">52 </w:t>
      </w:r>
      <w:r w:rsidR="000071A8">
        <w:rPr>
          <w:rFonts w:ascii="Times New Roman" w:hAnsi="Times New Roman" w:cs="Times New Roman"/>
          <w:bCs/>
          <w:sz w:val="28"/>
          <w:szCs w:val="28"/>
        </w:rPr>
        <w:t xml:space="preserve">§ 2 «Об утверждении Положения о порядке управления и распоряжения объектами муниципальной собственности </w:t>
      </w:r>
      <w:r w:rsidR="003516EC">
        <w:rPr>
          <w:rFonts w:ascii="Times New Roman" w:hAnsi="Times New Roman" w:cs="Times New Roman"/>
          <w:bCs/>
          <w:sz w:val="28"/>
          <w:szCs w:val="28"/>
        </w:rPr>
        <w:t>Центрального сельского поселения Белоглинского района</w:t>
      </w:r>
      <w:r w:rsidR="000071A8">
        <w:rPr>
          <w:rFonts w:ascii="Times New Roman" w:hAnsi="Times New Roman" w:cs="Times New Roman"/>
          <w:bCs/>
          <w:sz w:val="28"/>
          <w:szCs w:val="28"/>
        </w:rPr>
        <w:t>», руководст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вуясь Уставом </w:t>
      </w:r>
      <w:r w:rsidR="003516EC">
        <w:rPr>
          <w:rFonts w:ascii="Times New Roman" w:hAnsi="Times New Roman" w:cs="Times New Roman"/>
          <w:bCs/>
          <w:sz w:val="28"/>
          <w:szCs w:val="28"/>
        </w:rPr>
        <w:t>Центрального сельского поселения Белоглинского района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3C3A0C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F6288E" w:rsidRPr="003C3A0C" w:rsidRDefault="00F6288E" w:rsidP="00F6288E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88E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F6288E">
        <w:rPr>
          <w:rFonts w:ascii="Times New Roman" w:hAnsi="Times New Roman" w:cs="Times New Roman"/>
          <w:bCs/>
          <w:sz w:val="28"/>
          <w:szCs w:val="28"/>
        </w:rPr>
        <w:t xml:space="preserve"> предоставления отсрочки арендной платы по договорам аренды муниципального имущества в связи с частичной мобилизацией</w:t>
      </w:r>
      <w:r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3516EC" w:rsidRPr="003516EC" w:rsidRDefault="003516EC" w:rsidP="00351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администрации Центрального сельского поселения Белоглинского района </w:t>
      </w:r>
      <w:proofErr w:type="spellStart"/>
      <w:r w:rsidRP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О.А.Шувалова</w:t>
      </w:r>
      <w:proofErr w:type="spellEnd"/>
      <w:r w:rsidRP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обнародовать настоящее постановление, делопроизводителю администрации Центрального сельского поселения Л.С. Попова разместить настоящее постановление на официальном сайте администрации Центрального сельского поселения Белоглинского района в сети Интернет (www.centrsp.ru).</w:t>
      </w:r>
    </w:p>
    <w:p w:rsidR="003516EC" w:rsidRPr="003516EC" w:rsidRDefault="003516EC" w:rsidP="00351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оставляю за собой. </w:t>
      </w:r>
    </w:p>
    <w:p w:rsidR="003516EC" w:rsidRPr="003516EC" w:rsidRDefault="003516EC" w:rsidP="003516E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его</w:t>
      </w:r>
      <w:r w:rsidR="00FE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</w:t>
      </w:r>
      <w:r w:rsidRP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3516EC" w:rsidRPr="003516EC" w:rsidRDefault="003516EC" w:rsidP="0035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EC" w:rsidRPr="003516EC" w:rsidRDefault="003516EC" w:rsidP="0035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EC" w:rsidRPr="003516EC" w:rsidRDefault="003516EC" w:rsidP="0035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6EC" w:rsidRPr="003516EC" w:rsidRDefault="003516EC" w:rsidP="0035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Центрального сельского поселения </w:t>
      </w:r>
    </w:p>
    <w:p w:rsidR="003516EC" w:rsidRPr="003516EC" w:rsidRDefault="003516EC" w:rsidP="0035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Белоглинского района                                                              </w:t>
      </w:r>
      <w:proofErr w:type="spellStart"/>
      <w:r w:rsidRP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Е.А.Курленко</w:t>
      </w:r>
      <w:proofErr w:type="spellEnd"/>
    </w:p>
    <w:p w:rsidR="003516EC" w:rsidRPr="003516EC" w:rsidRDefault="003516EC" w:rsidP="00351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910" w:rsidRDefault="00737910" w:rsidP="00F6288E">
      <w:pPr>
        <w:tabs>
          <w:tab w:val="left" w:pos="5068"/>
          <w:tab w:val="left" w:pos="5404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847"/>
      </w:tblGrid>
      <w:tr w:rsidR="00F6288E" w:rsidRPr="00E901C5" w:rsidTr="00ED50CE">
        <w:tc>
          <w:tcPr>
            <w:tcW w:w="4927" w:type="dxa"/>
          </w:tcPr>
          <w:p w:rsidR="00F6288E" w:rsidRPr="00E901C5" w:rsidRDefault="00F6288E" w:rsidP="00F6288E">
            <w:pPr>
              <w:tabs>
                <w:tab w:val="left" w:pos="5068"/>
                <w:tab w:val="left" w:pos="5404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2D7E2F" w:rsidRDefault="002D7E2F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9C" w:rsidRDefault="009B189C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9C" w:rsidRDefault="009B189C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1A8" w:rsidRDefault="000071A8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6E80" w:rsidRDefault="00CB6E80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88E" w:rsidRDefault="00F6288E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288E" w:rsidRPr="00E901C5" w:rsidRDefault="00F6288E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288E" w:rsidRPr="00E901C5" w:rsidRDefault="00F6288E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C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6288E" w:rsidRPr="00E901C5" w:rsidRDefault="00F6288E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C5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6288E" w:rsidRPr="00E901C5" w:rsidRDefault="003516EC" w:rsidP="00F6288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Центрального сельского поселения Белоглинского района</w:t>
            </w:r>
          </w:p>
          <w:p w:rsidR="00F6288E" w:rsidRPr="00E901C5" w:rsidRDefault="00D81AAC" w:rsidP="00F6288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901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6288E" w:rsidRPr="00E901C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01.12.2022г.</w:t>
            </w:r>
            <w:r w:rsidR="006408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88E" w:rsidRPr="00E901C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F6288E" w:rsidRPr="00E901C5" w:rsidRDefault="00F6288E" w:rsidP="00F6288E">
            <w:pPr>
              <w:tabs>
                <w:tab w:val="left" w:pos="5068"/>
                <w:tab w:val="left" w:pos="5404"/>
              </w:tabs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F6288E" w:rsidRPr="0099187F" w:rsidRDefault="00F6288E" w:rsidP="00F6288E">
      <w:pPr>
        <w:pStyle w:val="ConsPlusNonformat"/>
        <w:widowControl w:val="0"/>
        <w:suppressAutoHyphens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01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</w:t>
      </w:r>
    </w:p>
    <w:p w:rsidR="00F6288E" w:rsidRDefault="00F6288E" w:rsidP="00F6288E">
      <w:pPr>
        <w:pStyle w:val="ConsPlusNonformat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2D7E2F" w:rsidRDefault="002D7E2F" w:rsidP="002D7E2F">
      <w:pPr>
        <w:pStyle w:val="ConsPlusNonformat"/>
        <w:suppressAutoHyphens/>
        <w:ind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отсрочки арендной платы </w:t>
      </w:r>
    </w:p>
    <w:p w:rsidR="002D7E2F" w:rsidRDefault="002D7E2F" w:rsidP="002D7E2F">
      <w:pPr>
        <w:pStyle w:val="ConsPlusNonformat"/>
        <w:suppressAutoHyphens/>
        <w:ind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E2F">
        <w:rPr>
          <w:rFonts w:ascii="Times New Roman" w:hAnsi="Times New Roman" w:cs="Times New Roman"/>
          <w:b/>
          <w:bCs/>
          <w:sz w:val="28"/>
          <w:szCs w:val="28"/>
        </w:rPr>
        <w:t xml:space="preserve">по договорам аренды муниципального имущества </w:t>
      </w:r>
    </w:p>
    <w:p w:rsidR="002D7E2F" w:rsidRDefault="002D7E2F" w:rsidP="002D7E2F">
      <w:pPr>
        <w:pStyle w:val="ConsPlusNonformat"/>
        <w:suppressAutoHyphens/>
        <w:ind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E2F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Белоглинский район,</w:t>
      </w:r>
    </w:p>
    <w:p w:rsidR="002D7E2F" w:rsidRPr="002D7E2F" w:rsidRDefault="002D7E2F" w:rsidP="002D7E2F">
      <w:pPr>
        <w:pStyle w:val="ConsPlusNonformat"/>
        <w:suppressAutoHyphens/>
        <w:ind w:right="-36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E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2D7E2F">
        <w:rPr>
          <w:rFonts w:ascii="Times New Roman" w:hAnsi="Times New Roman" w:cs="Times New Roman"/>
          <w:b/>
          <w:bCs/>
          <w:sz w:val="28"/>
          <w:szCs w:val="28"/>
        </w:rPr>
        <w:t>связи с частичной мобилизацией</w:t>
      </w:r>
    </w:p>
    <w:p w:rsidR="00E441D5" w:rsidRDefault="00E441D5" w:rsidP="00F6288E">
      <w:pPr>
        <w:jc w:val="center"/>
      </w:pPr>
    </w:p>
    <w:p w:rsidR="009B189C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352DB5" w:rsidRPr="000071A8">
        <w:rPr>
          <w:rFonts w:ascii="Times New Roman" w:hAnsi="Times New Roman" w:cs="Times New Roman"/>
          <w:bCs/>
          <w:sz w:val="28"/>
          <w:szCs w:val="28"/>
        </w:rPr>
        <w:t xml:space="preserve">предоставления отсрочки арендной платы по договорам аренды муниципального имущества в связи с частичной мобилизацией (далее – </w:t>
      </w:r>
      <w:r w:rsidR="00AA1D25" w:rsidRPr="000071A8">
        <w:rPr>
          <w:rFonts w:ascii="Times New Roman" w:hAnsi="Times New Roman" w:cs="Times New Roman"/>
          <w:bCs/>
          <w:sz w:val="28"/>
          <w:szCs w:val="28"/>
        </w:rPr>
        <w:t>п</w:t>
      </w:r>
      <w:r w:rsidR="00352DB5" w:rsidRPr="000071A8">
        <w:rPr>
          <w:rFonts w:ascii="Times New Roman" w:hAnsi="Times New Roman" w:cs="Times New Roman"/>
          <w:bCs/>
          <w:sz w:val="28"/>
          <w:szCs w:val="28"/>
        </w:rPr>
        <w:t>орядок) разработан в соответствии с распоряжением</w:t>
      </w:r>
      <w:bookmarkStart w:id="0" w:name="_GoBack"/>
      <w:bookmarkEnd w:id="0"/>
      <w:r w:rsidR="00352DB5" w:rsidRPr="000071A8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15 октября 2022 года № 3046-р </w:t>
      </w:r>
      <w:proofErr w:type="gramStart"/>
      <w:r w:rsidR="00352DB5" w:rsidRPr="000071A8">
        <w:rPr>
          <w:rFonts w:ascii="Times New Roman" w:hAnsi="Times New Roman" w:cs="Times New Roman"/>
          <w:bCs/>
          <w:sz w:val="28"/>
          <w:szCs w:val="28"/>
        </w:rPr>
        <w:t xml:space="preserve">и 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</w:t>
      </w:r>
      <w:proofErr w:type="gramEnd"/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 сентября 2022 г. № 647</w:t>
      </w:r>
      <w:r w:rsidR="009B189C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B09" w:rsidRPr="000071A8" w:rsidRDefault="009B189C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Отсрочка арендной платы</w:t>
      </w:r>
      <w:r w:rsidR="000071A8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возможность расторжения договоров аренды муниципального имущества находящегося в казне </w:t>
      </w:r>
      <w:r w:rsid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сельского поселения Белоглинского района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земельных участков), без применения штрафных санкций предоставляется </w:t>
      </w:r>
      <w:r w:rsidR="00AA1D25" w:rsidRPr="000071A8">
        <w:rPr>
          <w:rFonts w:ascii="Times New Roman" w:hAnsi="Times New Roman" w:cs="Times New Roman"/>
          <w:sz w:val="28"/>
          <w:szCs w:val="28"/>
        </w:rPr>
        <w:t>физическим</w:t>
      </w:r>
      <w:r w:rsidR="00B96806" w:rsidRPr="000071A8">
        <w:rPr>
          <w:rFonts w:ascii="Times New Roman" w:hAnsi="Times New Roman" w:cs="Times New Roman"/>
          <w:sz w:val="28"/>
          <w:szCs w:val="28"/>
        </w:rPr>
        <w:t xml:space="preserve"> лица</w:t>
      </w:r>
      <w:r w:rsidR="00AA1D25" w:rsidRPr="000071A8">
        <w:rPr>
          <w:rFonts w:ascii="Times New Roman" w:hAnsi="Times New Roman" w:cs="Times New Roman"/>
          <w:sz w:val="28"/>
          <w:szCs w:val="28"/>
        </w:rPr>
        <w:t>м</w:t>
      </w:r>
      <w:r w:rsidR="00B96806" w:rsidRPr="000071A8">
        <w:rPr>
          <w:rFonts w:ascii="Times New Roman" w:hAnsi="Times New Roman" w:cs="Times New Roman"/>
          <w:sz w:val="28"/>
          <w:szCs w:val="28"/>
        </w:rPr>
        <w:t>, в том числе индивидуальны</w:t>
      </w:r>
      <w:r w:rsidR="00AA1D25" w:rsidRPr="000071A8">
        <w:rPr>
          <w:rFonts w:ascii="Times New Roman" w:hAnsi="Times New Roman" w:cs="Times New Roman"/>
          <w:sz w:val="28"/>
          <w:szCs w:val="28"/>
        </w:rPr>
        <w:t>м</w:t>
      </w:r>
      <w:r w:rsidR="00B96806" w:rsidRPr="000071A8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A1D25" w:rsidRPr="000071A8">
        <w:rPr>
          <w:rFonts w:ascii="Times New Roman" w:hAnsi="Times New Roman" w:cs="Times New Roman"/>
          <w:sz w:val="28"/>
          <w:szCs w:val="28"/>
        </w:rPr>
        <w:t>ям, юридическим</w:t>
      </w:r>
      <w:r w:rsidR="00B96806" w:rsidRPr="000071A8">
        <w:rPr>
          <w:rFonts w:ascii="Times New Roman" w:hAnsi="Times New Roman" w:cs="Times New Roman"/>
          <w:sz w:val="28"/>
          <w:szCs w:val="28"/>
        </w:rPr>
        <w:t xml:space="preserve"> лица</w:t>
      </w:r>
      <w:r w:rsidR="00AA1D25" w:rsidRPr="000071A8">
        <w:rPr>
          <w:rFonts w:ascii="Times New Roman" w:hAnsi="Times New Roman" w:cs="Times New Roman"/>
          <w:sz w:val="28"/>
          <w:szCs w:val="28"/>
        </w:rPr>
        <w:t>м</w:t>
      </w:r>
      <w:r w:rsidR="00B96806" w:rsidRPr="000071A8">
        <w:rPr>
          <w:rFonts w:ascii="Times New Roman" w:hAnsi="Times New Roman" w:cs="Times New Roman"/>
          <w:sz w:val="28"/>
          <w:szCs w:val="28"/>
        </w:rPr>
        <w:t>, в которых одно и то же физическое лицо, явля</w:t>
      </w:r>
      <w:r w:rsidR="00AA1D25" w:rsidRPr="000071A8">
        <w:rPr>
          <w:rFonts w:ascii="Times New Roman" w:hAnsi="Times New Roman" w:cs="Times New Roman"/>
          <w:sz w:val="28"/>
          <w:szCs w:val="28"/>
        </w:rPr>
        <w:t>ется</w:t>
      </w:r>
      <w:r w:rsidR="00B96806" w:rsidRPr="000071A8">
        <w:rPr>
          <w:rFonts w:ascii="Times New Roman" w:hAnsi="Times New Roman" w:cs="Times New Roman"/>
          <w:sz w:val="28"/>
          <w:szCs w:val="28"/>
        </w:rPr>
        <w:t xml:space="preserve">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</w:t>
      </w:r>
      <w:proofErr w:type="spellStart"/>
      <w:r w:rsidR="00B96806" w:rsidRPr="000071A8">
        <w:rPr>
          <w:rFonts w:ascii="Times New Roman" w:hAnsi="Times New Roman" w:cs="Times New Roman"/>
          <w:sz w:val="28"/>
          <w:szCs w:val="28"/>
        </w:rPr>
        <w:t>призванны</w:t>
      </w:r>
      <w:proofErr w:type="spellEnd"/>
      <w:r w:rsidR="00B96806" w:rsidRPr="000071A8">
        <w:rPr>
          <w:rFonts w:ascii="Times New Roman" w:hAnsi="Times New Roman" w:cs="Times New Roman"/>
          <w:sz w:val="28"/>
          <w:szCs w:val="28"/>
        </w:rP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 г. № 647 </w:t>
      </w:r>
      <w:r w:rsidR="00AA1D25" w:rsidRPr="000071A8">
        <w:rPr>
          <w:rFonts w:ascii="Times New Roman" w:hAnsi="Times New Roman" w:cs="Times New Roman"/>
          <w:sz w:val="28"/>
          <w:szCs w:val="28"/>
        </w:rPr>
        <w:t>«</w:t>
      </w:r>
      <w:r w:rsidR="00B96806" w:rsidRPr="000071A8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AA1D25" w:rsidRPr="000071A8">
        <w:rPr>
          <w:rFonts w:ascii="Times New Roman" w:hAnsi="Times New Roman" w:cs="Times New Roman"/>
          <w:sz w:val="28"/>
          <w:szCs w:val="28"/>
        </w:rPr>
        <w:t>»</w:t>
      </w:r>
      <w:r w:rsidR="00B96806" w:rsidRPr="000071A8">
        <w:rPr>
          <w:rFonts w:ascii="Times New Roman" w:hAnsi="Times New Roman" w:cs="Times New Roman"/>
          <w:sz w:val="28"/>
          <w:szCs w:val="28"/>
        </w:rPr>
        <w:t xml:space="preserve"> или проходя</w:t>
      </w:r>
      <w:r w:rsidR="00AA1D25" w:rsidRPr="000071A8">
        <w:rPr>
          <w:rFonts w:ascii="Times New Roman" w:hAnsi="Times New Roman" w:cs="Times New Roman"/>
          <w:sz w:val="28"/>
          <w:szCs w:val="28"/>
        </w:rPr>
        <w:t>т</w:t>
      </w:r>
      <w:r w:rsidR="00B96806" w:rsidRPr="000071A8">
        <w:rPr>
          <w:rFonts w:ascii="Times New Roman" w:hAnsi="Times New Roman" w:cs="Times New Roman"/>
          <w:sz w:val="28"/>
          <w:szCs w:val="28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AA1D25" w:rsidRPr="000071A8">
        <w:rPr>
          <w:rFonts w:ascii="Times New Roman" w:hAnsi="Times New Roman" w:cs="Times New Roman"/>
          <w:sz w:val="28"/>
          <w:szCs w:val="28"/>
        </w:rPr>
        <w:t>ли</w:t>
      </w:r>
      <w:r w:rsidR="00B96806" w:rsidRPr="000071A8">
        <w:rPr>
          <w:rFonts w:ascii="Times New Roman" w:hAnsi="Times New Roman" w:cs="Times New Roman"/>
          <w:sz w:val="28"/>
          <w:szCs w:val="28"/>
        </w:rPr>
        <w:t xml:space="preserve"> контракт о добровольном содействии в выполнении задач, возложенных на Вооруженные Силы Российской Федерации</w:t>
      </w:r>
      <w:r w:rsidR="00B96806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DB5" w:rsidRPr="000071A8" w:rsidRDefault="007C1EA7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порядком </w:t>
      </w:r>
      <w:r w:rsidR="00AA1D2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B96806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предоставлени</w:t>
      </w:r>
      <w:r w:rsidR="00AA1D2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AA1D2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расторжения договоров аренды без применения штрафных санкций.</w:t>
      </w:r>
    </w:p>
    <w:p w:rsidR="00965B09" w:rsidRPr="000071A8" w:rsidRDefault="003516EC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-392430</wp:posOffset>
                </wp:positionV>
                <wp:extent cx="312420" cy="289560"/>
                <wp:effectExtent l="9525" t="13335" r="11430" b="114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326" w:rsidRDefault="000F4326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9.95pt;margin-top:-30.9pt;width:24.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" strokecolor="white [3212]">
                <v:textbox>
                  <w:txbxContent>
                    <w:p w:rsidR="000F4326" w:rsidRDefault="000F4326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5B09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B09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отсрочки уплаты арендной платы, указанной в подпункте "а" пункта 1 настоящего </w:t>
      </w:r>
      <w:r w:rsidR="00737910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965B09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следующих условиях: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737910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предоставляется отсрочка уплаты арендной платы на период прохождения лицом, указанным в пункте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настоящего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352DB5" w:rsidRPr="000071A8" w:rsidRDefault="00352DB5" w:rsidP="00965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A8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52DB5" w:rsidRPr="000071A8" w:rsidRDefault="00352DB5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Расторжение договора аренды без применения штрафных санкций, указанное в подпункте "б" пункта 1 настоящего </w:t>
      </w:r>
      <w:r w:rsidR="00737910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следующих условиях: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965B09" w:rsidRPr="000071A8" w:rsidRDefault="003516EC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-1240790</wp:posOffset>
                </wp:positionV>
                <wp:extent cx="312420" cy="289560"/>
                <wp:effectExtent l="5715" t="11430" r="571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326" w:rsidRDefault="000F4326" w:rsidP="000F4326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43.15pt;margin-top:-97.7pt;width:24.6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" strokecolor="white [3212]">
                <v:textbox>
                  <w:txbxContent>
                    <w:p w:rsidR="000F4326" w:rsidRDefault="000F4326" w:rsidP="000F4326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5B09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51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предприятиям и муниципальным учреждениям,  по договорам аренды муниципального имущества, закрепленного за ними на праве оперативного управления или праве хозяйственного ведения,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737910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647 "Об объявлении частичной мобилизации в Российской Федерации"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расторжения договоров аренды без применения штрафных санкций.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5.Предоставление отсрочки уплаты арендной платы, указанной в подпункте "а" пункта 4 настоящего </w:t>
      </w:r>
      <w:r w:rsidR="00737910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следующих условиях: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4 настоящего 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965B09" w:rsidRPr="000071A8" w:rsidRDefault="003516EC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-801370</wp:posOffset>
                </wp:positionV>
                <wp:extent cx="312420" cy="289560"/>
                <wp:effectExtent l="7620" t="13335" r="13335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326" w:rsidRDefault="000F4326" w:rsidP="000F432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30.55pt;margin-top:-63.1pt;width:24.6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" strokecolor="white [3212]">
                <v:textbox>
                  <w:txbxContent>
                    <w:p w:rsidR="000F4326" w:rsidRDefault="000F4326" w:rsidP="000F4326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65B09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4 настоящего 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965B09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4 настоящего </w:t>
      </w:r>
      <w:r w:rsidR="00737910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военной службы или оказания добровольного содействия в выполнении задач, возложенных на Вооруженные Силы Российской Федерации</w:t>
      </w:r>
      <w:r w:rsidR="00352DB5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2DB5" w:rsidRPr="000071A8" w:rsidRDefault="00352DB5" w:rsidP="00352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A8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352DB5" w:rsidRPr="000071A8" w:rsidRDefault="00352DB5" w:rsidP="00352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hAnsi="Times New Roman" w:cs="Times New Roman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Расторжение договора аренды без применения штрафных санкций, указанное в подпункте "б" пункта 4 настоящего </w:t>
      </w:r>
      <w:r w:rsidR="00737910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следующих условиях:</w:t>
      </w:r>
    </w:p>
    <w:p w:rsidR="00965B09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F6288E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аренды подлежит расторжению со дня получения арендодателем уведомления о расторжении договора аренды;</w:t>
      </w:r>
    </w:p>
    <w:p w:rsidR="00F6288E" w:rsidRPr="000071A8" w:rsidRDefault="00965B09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</w:t>
      </w:r>
      <w:r w:rsidR="00F6288E" w:rsidRPr="00007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288E" w:rsidRPr="000071A8" w:rsidRDefault="00F6288E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D25" w:rsidRPr="00352DB5" w:rsidRDefault="00AA1D25" w:rsidP="00965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6288E" w:rsidRDefault="003516EC" w:rsidP="00F62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Центрального сельского поселения </w:t>
      </w:r>
    </w:p>
    <w:p w:rsidR="003516EC" w:rsidRDefault="003516EC" w:rsidP="003516EC">
      <w:pPr>
        <w:tabs>
          <w:tab w:val="left" w:pos="65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Е.А.Курленко</w:t>
      </w:r>
      <w:proofErr w:type="spellEnd"/>
    </w:p>
    <w:p w:rsidR="00F6288E" w:rsidRDefault="00F6288E" w:rsidP="00F62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288E" w:rsidSect="002D7E2F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09"/>
    <w:rsid w:val="000071A8"/>
    <w:rsid w:val="000246D1"/>
    <w:rsid w:val="0006487B"/>
    <w:rsid w:val="000F4326"/>
    <w:rsid w:val="00102232"/>
    <w:rsid w:val="00111E38"/>
    <w:rsid w:val="001C437E"/>
    <w:rsid w:val="002D7E2F"/>
    <w:rsid w:val="003516EC"/>
    <w:rsid w:val="00352DB5"/>
    <w:rsid w:val="00432A8E"/>
    <w:rsid w:val="00477450"/>
    <w:rsid w:val="0049470D"/>
    <w:rsid w:val="005B7413"/>
    <w:rsid w:val="006408E2"/>
    <w:rsid w:val="00654474"/>
    <w:rsid w:val="00697A86"/>
    <w:rsid w:val="00737910"/>
    <w:rsid w:val="007C1EA7"/>
    <w:rsid w:val="00831A3C"/>
    <w:rsid w:val="008901AC"/>
    <w:rsid w:val="00946453"/>
    <w:rsid w:val="00965B09"/>
    <w:rsid w:val="009A2639"/>
    <w:rsid w:val="009B189C"/>
    <w:rsid w:val="009E5A6B"/>
    <w:rsid w:val="00AA1D25"/>
    <w:rsid w:val="00B00A3D"/>
    <w:rsid w:val="00B96806"/>
    <w:rsid w:val="00C33E55"/>
    <w:rsid w:val="00CB6E80"/>
    <w:rsid w:val="00D06EAB"/>
    <w:rsid w:val="00D211CA"/>
    <w:rsid w:val="00D81AAC"/>
    <w:rsid w:val="00D82330"/>
    <w:rsid w:val="00DB6589"/>
    <w:rsid w:val="00E441D5"/>
    <w:rsid w:val="00F07765"/>
    <w:rsid w:val="00F6288E"/>
    <w:rsid w:val="00F833FF"/>
    <w:rsid w:val="00F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81665-0AAE-4B7F-B7BA-D585FF9A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1D5"/>
  </w:style>
  <w:style w:type="paragraph" w:styleId="1">
    <w:name w:val="heading 1"/>
    <w:basedOn w:val="a"/>
    <w:next w:val="a"/>
    <w:link w:val="10"/>
    <w:qFormat/>
    <w:rsid w:val="00F628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288E"/>
    <w:pPr>
      <w:keepNext/>
      <w:spacing w:after="0" w:line="240" w:lineRule="auto"/>
      <w:ind w:left="4253" w:right="-3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288E"/>
    <w:pPr>
      <w:keepNext/>
      <w:spacing w:after="0" w:line="240" w:lineRule="auto"/>
      <w:ind w:right="851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8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8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28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6288E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F6288E"/>
    <w:rPr>
      <w:color w:val="0000FF"/>
      <w:u w:val="single"/>
    </w:rPr>
  </w:style>
  <w:style w:type="paragraph" w:customStyle="1" w:styleId="21">
    <w:name w:val="заголовок 2"/>
    <w:basedOn w:val="a"/>
    <w:next w:val="a"/>
    <w:rsid w:val="00F6288E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3ABAF-D8DD-498D-9B6D-439809CB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</dc:creator>
  <cp:lastModifiedBy>Пользователь Windows</cp:lastModifiedBy>
  <cp:revision>9</cp:revision>
  <cp:lastPrinted>2022-12-14T10:57:00Z</cp:lastPrinted>
  <dcterms:created xsi:type="dcterms:W3CDTF">2022-12-14T06:28:00Z</dcterms:created>
  <dcterms:modified xsi:type="dcterms:W3CDTF">2022-12-28T05:41:00Z</dcterms:modified>
</cp:coreProperties>
</file>