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6C" w:rsidRPr="00D45E30" w:rsidRDefault="00660A8D" w:rsidP="00D103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C59821A">
            <wp:extent cx="506095" cy="62166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036C" w:rsidRPr="00D4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60A8D" w:rsidRPr="00D45E30" w:rsidRDefault="00D1036C" w:rsidP="000270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</w:p>
    <w:p w:rsidR="00F7661C" w:rsidRPr="00D45E30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ЦЕНТРАЛЬНОГО СЕЛЬСКОГО ПОСЕЛЕНИЯ БЕЛОГЛИНСКОГО РАЙОНА</w:t>
      </w:r>
      <w:r w:rsidR="00D1036C" w:rsidRPr="00D4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</w:p>
    <w:p w:rsidR="00F7661C" w:rsidRPr="00D45E30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61C" w:rsidRPr="00D45E30" w:rsidRDefault="000270A6" w:rsidP="000270A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7661C" w:rsidRPr="00D45E30" w:rsidRDefault="00F7661C" w:rsidP="00F7661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E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4D4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02.11.2023</w:t>
      </w:r>
      <w:r w:rsidRPr="00D45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85EE0" w:rsidRPr="00D45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EB64B3" w:rsidRPr="00D45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D45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4D4524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="00EB64B3" w:rsidRPr="00D45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661C" w:rsidRPr="00D45E30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E30">
        <w:rPr>
          <w:rFonts w:ascii="Times New Roman" w:eastAsia="Times New Roman" w:hAnsi="Times New Roman" w:cs="Times New Roman"/>
          <w:sz w:val="28"/>
          <w:szCs w:val="28"/>
        </w:rPr>
        <w:t>пос. Центральный</w:t>
      </w:r>
    </w:p>
    <w:p w:rsidR="00F7661C" w:rsidRPr="00D45E30" w:rsidRDefault="00F7661C" w:rsidP="00660A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D31" w:rsidRPr="00D45E30" w:rsidRDefault="000C2D31" w:rsidP="000C2D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5E30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 «Молодежь Центрального сельского поселения Белоглинского района»</w:t>
      </w:r>
    </w:p>
    <w:p w:rsidR="008D2840" w:rsidRPr="00D45E30" w:rsidRDefault="008D2840" w:rsidP="008D2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840" w:rsidRPr="00D45E30" w:rsidRDefault="008D2840" w:rsidP="008D28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D45E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Бюджетным кодексом Российской Федерации, 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2003 года </w:t>
      </w:r>
      <w:hyperlink r:id="rId8" w:history="1">
        <w:r w:rsidRPr="00D45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постановлением администрации Центрального сельского поселения Белоглинского района от 28 августа 2015 года № 102 «</w:t>
      </w:r>
      <w:r w:rsidRPr="00D45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разработки, утверждения и реализации ведомственных целевых программ Центрального сельского поселения Белоглинского района», руководствуясь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Центрального сельского поселения Белоглинского района постановляю:</w:t>
      </w:r>
    </w:p>
    <w:p w:rsidR="00F7661C" w:rsidRPr="00D45E30" w:rsidRDefault="008D2840" w:rsidP="008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61C" w:rsidRPr="00D45E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70F9" w:rsidRPr="00D45E30">
        <w:rPr>
          <w:rFonts w:ascii="Times New Roman" w:eastAsia="Times New Roman" w:hAnsi="Times New Roman" w:cs="Times New Roman"/>
          <w:sz w:val="28"/>
          <w:szCs w:val="28"/>
        </w:rPr>
        <w:t xml:space="preserve">.Утвердить муниципальную программу </w:t>
      </w:r>
      <w:r w:rsidR="007370F9" w:rsidRPr="00D45E30">
        <w:rPr>
          <w:rFonts w:ascii="Times New Roman" w:eastAsia="Times New Roman" w:hAnsi="Times New Roman" w:cs="Times New Roman"/>
          <w:bCs/>
          <w:sz w:val="28"/>
          <w:szCs w:val="28"/>
        </w:rPr>
        <w:t>«Молодежь Центрального сельского поселения Белоглинского района»</w:t>
      </w:r>
    </w:p>
    <w:p w:rsidR="00F7661C" w:rsidRPr="00D45E30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E30">
        <w:rPr>
          <w:rFonts w:ascii="Times New Roman" w:eastAsia="Times New Roman" w:hAnsi="Times New Roman" w:cs="Times New Roman"/>
          <w:sz w:val="28"/>
          <w:szCs w:val="28"/>
        </w:rPr>
        <w:t>2.Главному специалисту администрации Центрального сельского поселения Белоглинского района (</w:t>
      </w:r>
      <w:r w:rsidR="00135E96" w:rsidRPr="00D45E30">
        <w:rPr>
          <w:rFonts w:ascii="Times New Roman" w:eastAsia="Times New Roman" w:hAnsi="Times New Roman" w:cs="Times New Roman"/>
          <w:sz w:val="28"/>
          <w:szCs w:val="28"/>
        </w:rPr>
        <w:t>Шувалова О.А</w:t>
      </w:r>
      <w:r w:rsidR="002563D4" w:rsidRPr="00D45E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E30">
        <w:rPr>
          <w:rFonts w:ascii="Times New Roman" w:eastAsia="Times New Roman" w:hAnsi="Times New Roman" w:cs="Times New Roman"/>
          <w:sz w:val="28"/>
          <w:szCs w:val="28"/>
        </w:rPr>
        <w:t xml:space="preserve">) обнародовать постановление, </w:t>
      </w:r>
      <w:r w:rsidR="00F44A85">
        <w:rPr>
          <w:rFonts w:ascii="Times New Roman" w:eastAsia="Times New Roman" w:hAnsi="Times New Roman" w:cs="Times New Roman"/>
          <w:sz w:val="28"/>
          <w:szCs w:val="28"/>
        </w:rPr>
        <w:t>делопроизводителю</w:t>
      </w:r>
      <w:bookmarkStart w:id="0" w:name="_GoBack"/>
      <w:bookmarkEnd w:id="0"/>
      <w:r w:rsidRPr="00D45E3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Центрального сельского поселения Белоглинского района (</w:t>
      </w:r>
      <w:r w:rsidR="000270A6">
        <w:rPr>
          <w:rFonts w:ascii="Times New Roman" w:eastAsia="Times New Roman" w:hAnsi="Times New Roman" w:cs="Times New Roman"/>
          <w:sz w:val="28"/>
          <w:szCs w:val="28"/>
        </w:rPr>
        <w:t>Попова Л.С</w:t>
      </w:r>
      <w:r w:rsidR="00135E96" w:rsidRPr="00D45E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E30">
        <w:rPr>
          <w:rFonts w:ascii="Times New Roman" w:eastAsia="Times New Roman" w:hAnsi="Times New Roman" w:cs="Times New Roman"/>
          <w:sz w:val="28"/>
          <w:szCs w:val="28"/>
        </w:rPr>
        <w:t>) разместить в сети Интернет, на официальном сайте Центрального сельского поселения Белоглинского района(centrsp13.ru).</w:t>
      </w:r>
    </w:p>
    <w:p w:rsidR="00F7661C" w:rsidRPr="00D45E30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E30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</w:t>
      </w:r>
    </w:p>
    <w:p w:rsidR="00F7661C" w:rsidRPr="00D45E30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E30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7661C" w:rsidRPr="00D45E30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61C" w:rsidRPr="00D45E30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36C" w:rsidRPr="00D45E30" w:rsidRDefault="00D1036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3D4" w:rsidRPr="00D45E30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3D4" w:rsidRPr="00D45E30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E30">
        <w:rPr>
          <w:rFonts w:ascii="Times New Roman" w:eastAsia="Times New Roman" w:hAnsi="Times New Roman" w:cs="Times New Roman"/>
          <w:sz w:val="28"/>
          <w:szCs w:val="28"/>
        </w:rPr>
        <w:t xml:space="preserve">Глава Центрального </w:t>
      </w:r>
      <w:proofErr w:type="gramStart"/>
      <w:r w:rsidRPr="00D45E30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</w:p>
    <w:p w:rsidR="00EB64B3" w:rsidRPr="00D45E30" w:rsidRDefault="002563D4" w:rsidP="00D103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E30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Е.</w:t>
      </w:r>
      <w:r w:rsidR="00AC53C7" w:rsidRPr="00D45E3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4258DF" w:rsidRPr="00D45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53C7" w:rsidRPr="00D45E30">
        <w:rPr>
          <w:rFonts w:ascii="Times New Roman" w:eastAsia="Times New Roman" w:hAnsi="Times New Roman" w:cs="Times New Roman"/>
          <w:sz w:val="28"/>
          <w:szCs w:val="28"/>
        </w:rPr>
        <w:t>Курленко</w:t>
      </w:r>
      <w:proofErr w:type="spellEnd"/>
    </w:p>
    <w:p w:rsidR="00D1036C" w:rsidRDefault="00D1036C" w:rsidP="00D103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0A6" w:rsidRDefault="000270A6" w:rsidP="00D103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0A6" w:rsidRDefault="000270A6" w:rsidP="00D103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0A6" w:rsidRPr="00D45E30" w:rsidRDefault="000270A6" w:rsidP="00D103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4B3" w:rsidRPr="00D45E30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0F9" w:rsidRPr="00D45E30" w:rsidRDefault="007370F9" w:rsidP="000270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370F9" w:rsidRPr="00D45E30" w:rsidRDefault="007370F9" w:rsidP="000270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УТВЕРЖДЕНА</w:t>
      </w:r>
    </w:p>
    <w:p w:rsidR="007370F9" w:rsidRPr="00D45E30" w:rsidRDefault="007370F9" w:rsidP="000270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постановлением администрации</w:t>
      </w:r>
    </w:p>
    <w:p w:rsidR="007370F9" w:rsidRPr="00D45E30" w:rsidRDefault="007370F9" w:rsidP="000270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Центрального сельского</w:t>
      </w:r>
    </w:p>
    <w:p w:rsidR="007370F9" w:rsidRPr="00D45E30" w:rsidRDefault="007370F9" w:rsidP="000270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поселения Белоглинского район</w:t>
      </w:r>
    </w:p>
    <w:p w:rsidR="007370F9" w:rsidRPr="00D45E30" w:rsidRDefault="00084DF4" w:rsidP="000270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                от </w:t>
      </w:r>
      <w:r w:rsidR="003737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02.11.2023</w:t>
      </w:r>
      <w:r w:rsidR="00D1036C"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№</w:t>
      </w:r>
      <w:r w:rsidR="003737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65</w:t>
      </w:r>
    </w:p>
    <w:p w:rsidR="007370F9" w:rsidRPr="00D45E30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Центрального сельского поселения Белоглинского района 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 w:rsidRPr="00D4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Белоглинского района»</w:t>
      </w:r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Центрального сельского поселения Белоглинского района 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 w:rsidRPr="00D4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Белоглинского района»</w:t>
      </w:r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8"/>
        <w:gridCol w:w="5580"/>
      </w:tblGrid>
      <w:tr w:rsidR="007370F9" w:rsidRPr="00D45E30" w:rsidTr="007370F9">
        <w:tc>
          <w:tcPr>
            <w:tcW w:w="4068" w:type="dxa"/>
            <w:shd w:val="clear" w:color="auto" w:fill="auto"/>
          </w:tcPr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 сельского поселения Белоглинского района</w:t>
            </w:r>
          </w:p>
        </w:tc>
      </w:tr>
      <w:tr w:rsidR="007370F9" w:rsidRPr="00D45E30" w:rsidTr="007370F9">
        <w:tc>
          <w:tcPr>
            <w:tcW w:w="4068" w:type="dxa"/>
            <w:shd w:val="clear" w:color="auto" w:fill="auto"/>
          </w:tcPr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Координаторы подпрограмм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70F9" w:rsidRPr="00D45E30" w:rsidTr="007370F9">
        <w:tc>
          <w:tcPr>
            <w:tcW w:w="4068" w:type="dxa"/>
            <w:shd w:val="clear" w:color="auto" w:fill="auto"/>
          </w:tcPr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D45E30" w:rsidRDefault="007370F9" w:rsidP="007370F9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Администрация </w:t>
            </w:r>
            <w:r w:rsidR="00E9193B" w:rsidRPr="00D45E3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Центрального </w:t>
            </w:r>
            <w:r w:rsidRPr="00D45E3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сельского поселения Белоглинского района</w:t>
            </w:r>
            <w:r w:rsidR="00E9193B" w:rsidRPr="00D45E3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, </w:t>
            </w:r>
            <w:r w:rsidRPr="00D45E3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Муниципальное бюджетное учреждение культуры «</w:t>
            </w:r>
            <w:r w:rsidR="00E9193B" w:rsidRPr="00D45E3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Центральная</w:t>
            </w:r>
            <w:r w:rsidRPr="00D45E3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клубная система»</w:t>
            </w:r>
          </w:p>
          <w:p w:rsidR="007370F9" w:rsidRPr="00D45E30" w:rsidRDefault="007370F9" w:rsidP="00E9193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370F9" w:rsidRPr="00D45E30" w:rsidTr="007370F9">
        <w:tc>
          <w:tcPr>
            <w:tcW w:w="4068" w:type="dxa"/>
            <w:shd w:val="clear" w:color="auto" w:fill="auto"/>
          </w:tcPr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70F9" w:rsidRPr="00D45E30" w:rsidTr="007370F9">
        <w:tc>
          <w:tcPr>
            <w:tcW w:w="4068" w:type="dxa"/>
            <w:shd w:val="clear" w:color="auto" w:fill="auto"/>
          </w:tcPr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Ведомственные целевые программы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70F9" w:rsidRPr="00D45E30" w:rsidTr="007370F9">
        <w:tc>
          <w:tcPr>
            <w:tcW w:w="4068" w:type="dxa"/>
            <w:shd w:val="clear" w:color="auto" w:fill="auto"/>
          </w:tcPr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D45E30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благоприятных экономических, социальных, организационно-правовых условий для воспитания, обучения и развития молодых граждан </w:t>
            </w:r>
            <w:r w:rsidR="00E9193B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</w:t>
            </w:r>
          </w:p>
          <w:p w:rsidR="007370F9" w:rsidRPr="00D45E30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0F9" w:rsidRPr="00D45E30" w:rsidTr="007370F9">
        <w:tc>
          <w:tcPr>
            <w:tcW w:w="4068" w:type="dxa"/>
            <w:shd w:val="clear" w:color="auto" w:fill="auto"/>
          </w:tcPr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D45E30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гражданского и военно-патриотического воспитания молодежи;</w:t>
            </w:r>
          </w:p>
          <w:p w:rsidR="007370F9" w:rsidRPr="00D45E30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волонтерского движения;</w:t>
            </w:r>
          </w:p>
          <w:p w:rsidR="007370F9" w:rsidRPr="00D45E30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творческих способностей и содействие интеллектуальному развитию молодежи;</w:t>
            </w:r>
          </w:p>
          <w:p w:rsidR="007370F9" w:rsidRPr="00D45E30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 в молодежной среде;</w:t>
            </w:r>
          </w:p>
          <w:p w:rsidR="007370F9" w:rsidRPr="00D45E30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наркомании, безнадзорности и правонарушений в молодежной среде;</w:t>
            </w:r>
          </w:p>
          <w:p w:rsidR="007370F9" w:rsidRPr="00D45E30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института молодой семьи;</w:t>
            </w:r>
          </w:p>
          <w:p w:rsidR="007370F9" w:rsidRPr="00D45E30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по решению социально-экономических проблем молодежи, социальной адаптации молодежи;</w:t>
            </w:r>
          </w:p>
          <w:p w:rsidR="007370F9" w:rsidRPr="00D45E30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инициатив социально активной молодежи; </w:t>
            </w:r>
          </w:p>
          <w:p w:rsidR="007370F9" w:rsidRPr="00D45E30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и оздоровления подростков;</w:t>
            </w:r>
          </w:p>
          <w:p w:rsidR="007370F9" w:rsidRPr="00D45E30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межрегионального молодежного сотрудничества.</w:t>
            </w:r>
          </w:p>
          <w:p w:rsidR="007370F9" w:rsidRPr="00D45E30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0F9" w:rsidRPr="00D45E30" w:rsidTr="007370F9">
        <w:tc>
          <w:tcPr>
            <w:tcW w:w="4068" w:type="dxa"/>
            <w:shd w:val="clear" w:color="auto" w:fill="auto"/>
          </w:tcPr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D45E30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мероприятий, направленных на гражданское и патриотическое воспитание молодежи;</w:t>
            </w:r>
          </w:p>
          <w:p w:rsidR="007370F9" w:rsidRPr="00D45E30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7370F9" w:rsidRPr="00D45E30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вовлеченных в волонтерскую деятельность;</w:t>
            </w:r>
          </w:p>
          <w:p w:rsidR="007370F9" w:rsidRPr="00D45E30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молодежи, участвующей в мероприятиях, направленных на формирование здорового образа жизни, развитие молодежного туризма;</w:t>
            </w:r>
          </w:p>
          <w:p w:rsidR="007370F9" w:rsidRPr="00D45E30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:rsidR="007370F9" w:rsidRPr="00D45E30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молодежи, участвующей в мероприятиях, направленных на профилактику безнадзорности в молодежной среде;</w:t>
            </w:r>
          </w:p>
          <w:p w:rsidR="007370F9" w:rsidRPr="00D45E30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рейтинг подростков «группы социального риска», вовлеченных в деятельность </w:t>
            </w: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подростково-молодежных клубов по месту жительства; </w:t>
            </w:r>
          </w:p>
          <w:p w:rsidR="007370F9" w:rsidRPr="00D45E30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культурно-досуговых и творческих мероприятиях;</w:t>
            </w:r>
          </w:p>
          <w:p w:rsidR="007370F9" w:rsidRPr="00D45E30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 и подростков, участвующих в мероприятиях отдыха и оздоровления на дворовых спортивных площадках в летний период;</w:t>
            </w:r>
          </w:p>
          <w:p w:rsidR="007370F9" w:rsidRPr="00D45E30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статей о проведенных мероприятиях в средствах массовой информации, включая Интернет.</w:t>
            </w:r>
          </w:p>
          <w:p w:rsidR="007370F9" w:rsidRPr="00D45E30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70F9" w:rsidRPr="00D45E30" w:rsidTr="007370F9">
        <w:tc>
          <w:tcPr>
            <w:tcW w:w="4068" w:type="dxa"/>
            <w:shd w:val="clear" w:color="auto" w:fill="auto"/>
          </w:tcPr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D45E30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 20</w:t>
            </w:r>
            <w:r w:rsidR="00E9193B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1036C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9193B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D1036C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годы;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муниципальной программы не выделяются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0F9" w:rsidRPr="00D45E30" w:rsidTr="007370F9">
        <w:tc>
          <w:tcPr>
            <w:tcW w:w="4068" w:type="dxa"/>
            <w:shd w:val="clear" w:color="auto" w:fill="auto"/>
          </w:tcPr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D45E30" w:rsidRDefault="007370F9" w:rsidP="0073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муниципальной программы составляет</w:t>
            </w:r>
            <w:r w:rsidR="00E9193B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036C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E9193B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 w:rsidR="0059546E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93B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рублей:</w:t>
            </w:r>
          </w:p>
          <w:p w:rsidR="00E9193B" w:rsidRPr="00D45E30" w:rsidRDefault="00E9193B" w:rsidP="00E9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1036C" w:rsidRPr="00D45E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1036C" w:rsidRPr="00D45E3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E9193B" w:rsidRPr="00D45E30" w:rsidRDefault="00E9193B" w:rsidP="00E9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1036C" w:rsidRPr="00D45E3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10,0 тыс. рублей;</w:t>
            </w:r>
          </w:p>
          <w:p w:rsidR="00E9193B" w:rsidRPr="00D45E30" w:rsidRDefault="00E9193B" w:rsidP="00E9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1036C" w:rsidRPr="00D45E3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1</w:t>
            </w:r>
            <w:r w:rsidR="00A67B3B" w:rsidRPr="00D45E3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финансирования: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бюджета </w:t>
            </w:r>
            <w:r w:rsidR="00E9193B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Центрального </w:t>
            </w: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Белоглинского района </w:t>
            </w:r>
          </w:p>
          <w:p w:rsidR="007370F9" w:rsidRPr="00D45E30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036C" w:rsidRPr="00D45E30" w:rsidRDefault="00D1036C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Характеристика текущего состояния и прогноз развития 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соответствующей сферы реализации муниципальной программы</w:t>
      </w:r>
    </w:p>
    <w:p w:rsidR="007370F9" w:rsidRPr="00D45E30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закону Краснодарского края от 4 марта </w:t>
      </w:r>
      <w:smartTag w:uri="urn:schemas-microsoft-com:office:smarttags" w:element="metricconverter">
        <w:smartTagPr>
          <w:attr w:name="ProductID" w:val="1998 г"/>
        </w:smartTagPr>
        <w:r w:rsidRPr="00D45E3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1998 года</w:t>
        </w:r>
      </w:smartTag>
      <w:r w:rsidRPr="00D45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123-КЗ «О государственной молодежной политике в Краснодарском крае»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молодежная политика -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молодежная политика является системой формирования приоритетов и мер, направленных на создание </w:t>
      </w:r>
      <w:r w:rsidRPr="00D4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и </w:t>
      </w:r>
      <w:proofErr w:type="gramStart"/>
      <w:r w:rsidRPr="00D4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для успешной социализации</w:t>
      </w:r>
      <w:proofErr w:type="gramEnd"/>
      <w:r w:rsidRPr="00D4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эффективной самореализации молодежи, для развития ее потен</w:t>
      </w:r>
      <w:r w:rsidR="00E9193B"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циала в интересах Центрального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Белоглинского района, следовательно, на социально-экономическое и культурное развитие страны, обеспечение ее конкурентно способности и укрепление национальной безопасности.</w:t>
      </w:r>
    </w:p>
    <w:p w:rsidR="007370F9" w:rsidRPr="00D45E30" w:rsidRDefault="007370F9" w:rsidP="0073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на сегодня ситуация в сфере развития молодых граждан весьма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 на дальнейшее трудоустройство и карьеру. С другой стороны, молодым людям присущи низкий уровень интереса и участия в событиях политической, экономической и культурной жизни. В последние годы активно проводится работа с подростками и молодежью по месту жительства и их социальной адаптации, идет процесс расширения социальной базы молодежной политики. Однако в этой области имеется целый ряд проблем, на решение которых направлены </w:t>
      </w:r>
      <w:hyperlink w:anchor="Par177" w:history="1">
        <w:r w:rsidRPr="00D45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</w:t>
        </w:r>
      </w:hyperlink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Программы.</w:t>
      </w:r>
    </w:p>
    <w:p w:rsidR="007370F9" w:rsidRPr="00D45E30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– это особая, самостоятельная сферы общественной жизни людей. Дом, улица – это место где дети и подростки еще задолго до прихода в школу приобщаются к нравственным нормам и ценностям. У большинства молодых людей есть более или менее стабильный круг общения вне школы. Поэтому создание молодежных клубов по месту жительства одно из </w:t>
      </w:r>
      <w:proofErr w:type="gramStart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  направлений</w:t>
      </w:r>
      <w:proofErr w:type="gramEnd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молодежью. </w:t>
      </w:r>
    </w:p>
    <w:p w:rsidR="007370F9" w:rsidRPr="00D45E30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неорганизованного досуга молодежи нередко заканчивается множеством правонарушений, что приводит к повышению числа лиц «группы риска». Поэтому развитие творческих способностей, профилактика негативных проявлений в молодежной среде и предупреждение </w:t>
      </w:r>
      <w:proofErr w:type="spellStart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становится одним из важнейших направлений молодежной политики поселения.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Молодежная политика разрабатывается и реализуется в </w:t>
      </w:r>
      <w:r w:rsidR="00E9193B"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Центральном 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Белоглинского района с учетом социально-экономического развития на основе следующих принципов: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приоритетных направлений;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интересов и потребностей различных групп молодежи;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молодых граждан в разработке и реализации приоритетных направлений государственной молодежной политики;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государства, институтов гражданского общества и представителей бизнеса;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открытости.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предусматривается проведение мероприятий по следующим направлениям: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одаренных молодых людей </w:t>
      </w:r>
      <w:r w:rsidR="00E9193B"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в области культуры;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массового молодежного спорта;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и молодежного отдыха;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поддержка и организация досуга и летнего отдыха подростков и молодежи;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наркомании, безнадзорности и правонарушений в молодежной среде.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осуществление деятельности по следующим направлениям: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противодействия злоупотребления наркотическими средствами в молодежной среде;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роли общественности в защите прав молодежи: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работы по месту жительства в целях осуществления первичной профилактики наркомании, безнадзорности и правонарушений в молодежной среде и правовой защиты молодежи;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жизни.</w:t>
      </w:r>
    </w:p>
    <w:p w:rsidR="007370F9" w:rsidRPr="00D45E30" w:rsidRDefault="007370F9" w:rsidP="00737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D45E30" w:rsidRDefault="007370F9" w:rsidP="00737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7370F9" w:rsidRPr="00D45E30" w:rsidRDefault="007370F9" w:rsidP="00737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целями Программы являются формирование правовых, экономических и организационных условий для становления личности молодого человека, развития молодежных общественных объединений, движений и социально значимых инициатив.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предусматривается решение следующих задач: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гражданственности и патриотизма;</w:t>
      </w:r>
    </w:p>
    <w:p w:rsidR="007370F9" w:rsidRPr="00D45E30" w:rsidRDefault="007370F9" w:rsidP="00737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волонтерского движения;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творческого потенциала молодых граждан;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интеллектуальному развитию молодежи;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института молодой семьи;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здорового образа жизни в молодежной среде, профилактика наркомании, безнадзорности и правонарушений в молодежной среде;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инициатив социально активной молодежи; 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летнего отдыха и оздоровления подростков;</w:t>
      </w:r>
    </w:p>
    <w:p w:rsidR="007370F9" w:rsidRPr="00D45E30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межрегионального молодежного сотрудничества.</w:t>
      </w:r>
    </w:p>
    <w:p w:rsidR="007370F9" w:rsidRPr="00D45E30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реализации муниципальной программы приведены в приложении № 1 к муниципальной программе.</w:t>
      </w:r>
    </w:p>
    <w:p w:rsidR="007370F9" w:rsidRPr="00D45E30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муниципальной программы 20</w:t>
      </w:r>
      <w:r w:rsidR="00E9193B"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4-2026 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 Этапы реализации муниципальной программы не предусмотрены.</w:t>
      </w:r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Характеристика основных мероприятий программы</w:t>
      </w:r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D45E30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Организацию, координацию деятельности исполнителей и конт</w:t>
      </w:r>
      <w:r w:rsidR="00E9193B"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над реализацией программы 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администрация </w:t>
      </w:r>
      <w:r w:rsidR="00E9193B"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Белоглинского района. </w:t>
      </w:r>
    </w:p>
    <w:p w:rsidR="007370F9" w:rsidRPr="00D45E30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Для реализации программы в качестве исполнителей привлекаются муниципальные бюджетные учреждения культуры «</w:t>
      </w:r>
      <w:r w:rsidR="00E9193B"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клубная система» </w:t>
      </w:r>
    </w:p>
    <w:p w:rsidR="007370F9" w:rsidRPr="00D45E30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Перечень мероприятий реализации Программы указан в приложении №2.</w:t>
      </w:r>
    </w:p>
    <w:p w:rsidR="007370F9" w:rsidRPr="00D45E30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Обоснование ресурсного обеспечения </w:t>
      </w:r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370F9" w:rsidRPr="00D45E30" w:rsidRDefault="007370F9" w:rsidP="007370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4.1. 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расчетов финансирования муниципальной программы за основу взяты данные о фактических затратах по мероприятиям предыдущих лет.</w:t>
      </w:r>
    </w:p>
    <w:p w:rsidR="007370F9" w:rsidRPr="00D45E30" w:rsidRDefault="007370F9" w:rsidP="007370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Обоснование ресурсного обеспечения муниципальной программы приведено в таблице № 3.  </w:t>
      </w:r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Прогноз сводных показателей муниципальных заданий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оказание муниципальных услуг (выполнение работ)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муниципальными учреждениями </w:t>
      </w:r>
      <w:r w:rsidR="00E9193B" w:rsidRPr="00D45E3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реализации муниципальной программы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="00E9193B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70F9" w:rsidRPr="00D45E30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70F9" w:rsidRPr="00D45E30" w:rsidRDefault="007370F9" w:rsidP="007370F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Методика оценки эффективности реализации Программы</w:t>
      </w:r>
    </w:p>
    <w:p w:rsidR="007370F9" w:rsidRPr="00D45E30" w:rsidRDefault="007370F9" w:rsidP="007370F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Общие положения</w:t>
      </w:r>
    </w:p>
    <w:p w:rsidR="007370F9" w:rsidRPr="00D45E30" w:rsidRDefault="007370F9" w:rsidP="007370F9">
      <w:pPr>
        <w:tabs>
          <w:tab w:val="left" w:pos="540"/>
        </w:tabs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Оценка эффективности реализации муниципальной программы осуществляется в два этапа.           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эффективности использования средств бюджета </w:t>
      </w:r>
      <w:r w:rsidR="00E9193B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177"/>
      <w:bookmarkEnd w:id="1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степени реализации основных мероприятий и достижения ожидаемых непосредственных результатов их реализации.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6.2.1. Степень реализации мероприятий оценивается для каждого основного мероприятия, как доля </w:t>
      </w:r>
      <w:proofErr w:type="gramStart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в полном объеме по следующей формуле: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1580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20980"/>
            <wp:effectExtent l="0" t="0" r="7620" b="762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20980"/>
            <wp:effectExtent l="0" t="0" r="7620" b="762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Мероприятие может считаться выполненным в полном объеме при достижении следующих результатов: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когда для описания результатов реализации мероприятия используется несколько показателей, для оценки степени реализации 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198"/>
      <w:bookmarkEnd w:id="2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Оценка степени соответствия запланированному уровню расходов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3480" cy="236220"/>
            <wp:effectExtent l="0" t="0" r="762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3622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622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фактические расходы на реализацию основного мероприятия в отчетном году;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2880" cy="220980"/>
            <wp:effectExtent l="0" t="0" r="7620" b="76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объемы бюджетных ассигнований, предусмотренные на реализацию основного мероприятия в бюджете </w:t>
      </w:r>
      <w:r w:rsidR="00E9193B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210"/>
      <w:bookmarkEnd w:id="3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Оценка эффективности использования средств бюджета </w:t>
      </w:r>
      <w:r w:rsidR="00E9193B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</w:t>
      </w:r>
      <w:r w:rsidR="00E9193B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1120" cy="2362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средств бюджета </w:t>
      </w:r>
      <w:r w:rsidR="00E9193B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мероприятий, полностью или частично финансируемых из средств бюджета </w:t>
      </w:r>
      <w:r w:rsidR="00E9193B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362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из средств бюджета </w:t>
      </w:r>
      <w:r w:rsidR="00E9193B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доля финансового обеспечения реализации основного мероприятия из бюджета </w:t>
      </w:r>
      <w:r w:rsidR="00E9193B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менее 75%, по решению координатора муниципальной программы показатель оценки эффективности использования средств бюджета </w:t>
      </w:r>
      <w:r w:rsidR="00E9193B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1120" cy="2362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3622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финансовых ресурсов на реализацию основного мероприятия;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всех мероприятий основного мероприятия;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362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228"/>
      <w:bookmarkEnd w:id="4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Оценка степени достижения целей и решения задач основного                       мероприятия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6.5.2. Степень достижения планового значения целевого показателя рассчитывается по следующим формулам: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8280" cy="23622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2362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основного мероприятия;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9100" cy="2362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целевого показателя основного мероприятия</w:t>
      </w:r>
      <w:proofErr w:type="gramEnd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достигнутое на конец отчетного периода;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1480" cy="228600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показателя основного мероприятия.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Степень реализации основного мероприятия рассчитывается по формуле: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0680" cy="4267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основного мероприятия;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основного мероприятия;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N - число целевых показателей основного мероприятия.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формуле в случаях, если </w:t>
      </w: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78180" cy="228600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значение </w:t>
      </w: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4267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удельный вес, отражающий значимость целевого показателя, </w:t>
      </w: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63880" cy="259080"/>
            <wp:effectExtent l="0" t="0" r="762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259"/>
      <w:bookmarkEnd w:id="5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Оценка эффективности реализации основного мероприятия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r w:rsidR="005B62B0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352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основного мероприятия;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основного мероприятия;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0,9.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0,8.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0,7.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основного мероприятия признается неудовлетворительной.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274"/>
      <w:bookmarkEnd w:id="6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Оценка степени достижения целей и решения задач муниципальной программы 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                       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362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2362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672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362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3380" cy="22860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6.7.3. Степень реализации муниципальной программы рассчитывается по формуле: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92580" cy="42672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2860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672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М - число целевых показателей, характеризующих цели и задачи муниципальной программы.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формулы в случаях, если </w:t>
      </w: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7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значение </w:t>
      </w: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672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4267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удельный вес, отражающий значимость показателя, </w:t>
      </w: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63880" cy="25908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304"/>
      <w:bookmarkEnd w:id="7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Оценка эффективности реализации муниципальной программы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9380" cy="4495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муниципальной программы;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286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основного мероприятия;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362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2020" cy="236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8120" cy="236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фактических расходов из бюджета </w:t>
      </w:r>
      <w:r w:rsidR="005B62B0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(кассового исполнения) на реализацию j-той основного мероприятия в отчетном году;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- объем фактических расходов из бюджета </w:t>
      </w:r>
      <w:r w:rsidR="005B62B0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(кассового исполнения) на реализацию муниципальной программы;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j - количество основных мероприятий.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6.8.2. Эффективность реализации муниципальной программы признается высокой в случае, если значение </w:t>
      </w: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0,90.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 реализации муниципальной программы признается средней в случае, если значение </w:t>
      </w: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0,80.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Pr="00D45E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0,70.</w:t>
      </w:r>
    </w:p>
    <w:p w:rsidR="007370F9" w:rsidRPr="00D45E30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Механизм реализации муниципальной программы </w:t>
      </w:r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контроль над </w:t>
      </w:r>
      <w:proofErr w:type="gramStart"/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  выполнением</w:t>
      </w:r>
      <w:proofErr w:type="gramEnd"/>
    </w:p>
    <w:p w:rsidR="007370F9" w:rsidRPr="00D45E30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Текущее управление муниципальной программой осуществляет ее коорд</w:t>
      </w:r>
      <w:r w:rsidR="005B62B0"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инатор – Администрация Центрального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района, которая: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разработку муниципальной программы, ее согласование с участниками муниципальной программы;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формирует структуру муниципальной программы и перечень участников муниципальной программы; 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организует реализацию муниципальной программы, участников муниципальной программы;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принимает решение о необходимости внесения в установленном порядке изменений в муниципальную программу;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несет ответственность за достижение целевых показателей муниципальной программы;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ежегодно проводит оценку эффективности реализации муниципальной программы;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готовит ежегодный доклад о ходе реализации муниципальной программы и оценке эффективности ее реализации;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="005B62B0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размещает информацию о ходе реализации и достигнутых результатах муниципальной программы на официальном сайте администрации </w:t>
      </w:r>
      <w:r w:rsidR="005B62B0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5B62B0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7.2. 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D45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на очередной год</w:t>
      </w:r>
      <w:r w:rsidR="005B62B0"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реализации муниципальной программы отражаются: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события муниципальной программы по возможности выделяются по основным мероприятиям. 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В целях обеспечения контроля над выполнением муниципальной программы ее координатор представляет в администрацию </w:t>
      </w:r>
      <w:r w:rsidR="005B62B0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реализации муниципальной программы и детальный план-график в течение 3 рабочих дней после их утверждения.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Мониторинг реализации муниципальной программы осуществляется по отчетным формам, утвержденным постановлением администрации </w:t>
      </w:r>
      <w:r w:rsidR="005B62B0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администрацию </w:t>
      </w:r>
      <w:r w:rsidR="005B62B0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заполненные отчетные формы мониторинга реализации муниципальной программы.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муниципальной программы ежегодно, до 15 февраля года, следующего за отчетным годом, направляет в администрацию </w:t>
      </w:r>
      <w:r w:rsidR="005B62B0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 ходе реализации муниципальной программы на бумажных и электронных носителях.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Участники муниципальной программы в пределах своей компетенции ежегодно в сроки, установленные координатором муниципальной программы, 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ходе реализации муниципальной программы должен содержать: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</w:t>
      </w:r>
      <w:r w:rsidR="00EB64B3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фактическом выполнении основных мероприятий с указанием причин их невыполнения или неполного выполнения;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оценку эффективности реализации муниципальной программы. 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 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администрацию </w:t>
      </w:r>
      <w:r w:rsidR="005B62B0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Администрация, как муниципальный заказчик: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заключает муниципальные контракты в установленном законодательством порядке согласно Федеральному </w:t>
      </w:r>
      <w:hyperlink r:id="rId55" w:history="1">
        <w:r w:rsidRPr="00D45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закону</w:t>
        </w:r>
      </w:hyperlink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анализ выполнения мероприятия;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нецелевое и неэффективное использование выделенных в его распоряжение средств бюджета </w:t>
      </w:r>
      <w:r w:rsidR="005B62B0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бюджетные заявки на финансирование мероприятий муниципальной программы.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Администрация, как главный распорядитель средств бюджета </w:t>
      </w:r>
      <w:r w:rsidR="005B62B0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полномочий, установленных бюджетным законодательством Российской Федерации: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результативность, адресность и целевой характер 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средств бюджета </w:t>
      </w:r>
      <w:r w:rsidR="005B62B0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</w:t>
      </w:r>
      <w:proofErr w:type="gramStart"/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утвержденными ему бюджетными ассигнованиями и лимитами бюджетных обязательств;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полномочия, установленные бюджетным законодательством Российской Федерации.</w:t>
      </w:r>
    </w:p>
    <w:p w:rsidR="007370F9" w:rsidRPr="00D45E30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Администрация </w:t>
      </w:r>
      <w:r w:rsidR="005B62B0"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D45E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исполнитель мероприятия: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реализацию мероприятия, проводят анализ его выполнения;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представляют отчетность координатору муниципальной программы о результатах выполнения мероприятий основного мероприятия;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полномочия, установленные муниципальной программой.</w:t>
      </w:r>
    </w:p>
    <w:p w:rsidR="007370F9" w:rsidRPr="00D45E3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D45E30" w:rsidRDefault="007370F9" w:rsidP="0073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6A" w:rsidRPr="00D45E30" w:rsidRDefault="00CB0A6A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6A" w:rsidRPr="00D45E30" w:rsidRDefault="00CB0A6A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6C" w:rsidRPr="00D45E30" w:rsidRDefault="00D1036C" w:rsidP="00CB0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62B0"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финансового отдела администрации </w:t>
      </w:r>
    </w:p>
    <w:p w:rsidR="00CB0A6A" w:rsidRPr="00D45E30" w:rsidRDefault="005B62B0" w:rsidP="00CB0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сельского поселения </w:t>
      </w:r>
    </w:p>
    <w:p w:rsidR="007370F9" w:rsidRPr="00D45E30" w:rsidRDefault="005B62B0" w:rsidP="00CB0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 района</w:t>
      </w:r>
      <w:r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0A6A"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D1036C" w:rsidRPr="00D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Сысоева</w:t>
      </w:r>
    </w:p>
    <w:p w:rsidR="007370F9" w:rsidRPr="00D45E30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D45E30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D45E30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D45E30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D45E30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D45E30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D45E30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D45E30" w:rsidRDefault="007370F9" w:rsidP="007370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70F9" w:rsidRPr="00D45E30" w:rsidRDefault="007370F9" w:rsidP="007370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3D4" w:rsidRPr="00D45E30" w:rsidRDefault="002563D4" w:rsidP="007370F9">
      <w:pPr>
        <w:rPr>
          <w:rFonts w:ascii="Times New Roman" w:eastAsia="Times New Roman" w:hAnsi="Times New Roman" w:cs="Times New Roman"/>
          <w:sz w:val="28"/>
          <w:szCs w:val="28"/>
        </w:rPr>
        <w:sectPr w:rsidR="002563D4" w:rsidRPr="00D45E30" w:rsidSect="002563D4">
          <w:headerReference w:type="default" r:id="rId5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563D4" w:rsidRPr="00D45E30" w:rsidRDefault="002563D4" w:rsidP="00EB64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5E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781656" w:rsidRPr="00D45E30" w:rsidRDefault="002563D4" w:rsidP="00781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5E30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2563D4" w:rsidRPr="00D45E30" w:rsidRDefault="002563D4" w:rsidP="00781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5E30">
        <w:rPr>
          <w:rFonts w:ascii="Times New Roman" w:eastAsia="Times New Roman" w:hAnsi="Times New Roman" w:cs="Times New Roman"/>
          <w:sz w:val="28"/>
          <w:szCs w:val="28"/>
        </w:rPr>
        <w:t>«Молодежь</w:t>
      </w:r>
      <w:r w:rsidR="00781656" w:rsidRPr="00D45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E30">
        <w:rPr>
          <w:rFonts w:ascii="Times New Roman" w:eastAsia="Times New Roman" w:hAnsi="Times New Roman" w:cs="Times New Roman"/>
          <w:sz w:val="28"/>
          <w:szCs w:val="28"/>
        </w:rPr>
        <w:t>Центрального сельского</w:t>
      </w:r>
      <w:r w:rsidR="00DE5D51" w:rsidRPr="00D45E30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3908E3" w:rsidRPr="00D45E30" w:rsidRDefault="003908E3" w:rsidP="00EB64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5E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2563D4" w:rsidRPr="00D45E30">
        <w:rPr>
          <w:rFonts w:ascii="Times New Roman" w:eastAsia="Times New Roman" w:hAnsi="Times New Roman" w:cs="Times New Roman"/>
          <w:sz w:val="28"/>
          <w:szCs w:val="28"/>
        </w:rPr>
        <w:t>Белоглинского района»</w:t>
      </w:r>
    </w:p>
    <w:p w:rsidR="003908E3" w:rsidRPr="00D45E30" w:rsidRDefault="003908E3" w:rsidP="00EB64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661C" w:rsidRPr="00D45E30" w:rsidRDefault="00F7661C" w:rsidP="00390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F7661C" w:rsidRPr="00D45E30" w:rsidRDefault="00F7661C" w:rsidP="00390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 w:rsidRPr="00D4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района»</w:t>
      </w:r>
    </w:p>
    <w:p w:rsidR="003908E3" w:rsidRPr="00D45E30" w:rsidRDefault="003908E3" w:rsidP="00390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48"/>
        <w:gridCol w:w="1032"/>
        <w:gridCol w:w="900"/>
        <w:gridCol w:w="1847"/>
        <w:gridCol w:w="1260"/>
        <w:gridCol w:w="1737"/>
        <w:gridCol w:w="1256"/>
      </w:tblGrid>
      <w:tr w:rsidR="00F7661C" w:rsidRPr="00D45E30" w:rsidTr="00DE5D51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7661C" w:rsidRPr="00D45E30" w:rsidRDefault="00DE5D51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п./п.</w:t>
            </w:r>
          </w:p>
        </w:tc>
        <w:tc>
          <w:tcPr>
            <w:tcW w:w="57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</w:tcBorders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F7661C" w:rsidRPr="00D45E30" w:rsidTr="00DE5D51">
        <w:trPr>
          <w:trHeight w:val="343"/>
          <w:tblHeader/>
        </w:trPr>
        <w:tc>
          <w:tcPr>
            <w:tcW w:w="709" w:type="dxa"/>
            <w:vMerge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8" w:type="dxa"/>
            <w:gridSpan w:val="2"/>
            <w:vMerge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vMerge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7661C" w:rsidRPr="00D45E30" w:rsidRDefault="00F7661C" w:rsidP="00781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B64B3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1656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F7661C" w:rsidRPr="00D45E30" w:rsidRDefault="00F7661C" w:rsidP="00781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C53C7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1656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F7661C" w:rsidRPr="00D45E30" w:rsidRDefault="00F7661C" w:rsidP="00781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B64B3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1656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F7661C" w:rsidRPr="00D45E30" w:rsidTr="00DE5D51">
        <w:trPr>
          <w:trHeight w:val="259"/>
          <w:tblHeader/>
        </w:trPr>
        <w:tc>
          <w:tcPr>
            <w:tcW w:w="709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8" w:type="dxa"/>
            <w:gridSpan w:val="2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2" w:type="dxa"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7" w:type="dxa"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7" w:type="dxa"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6" w:type="dxa"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7661C" w:rsidRPr="00D45E30" w:rsidTr="00DE5D51">
        <w:trPr>
          <w:trHeight w:val="259"/>
          <w:tblHeader/>
        </w:trPr>
        <w:tc>
          <w:tcPr>
            <w:tcW w:w="709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F7661C" w:rsidRPr="00D45E30" w:rsidRDefault="00F7661C" w:rsidP="00317BDD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«Молодежь </w:t>
            </w:r>
            <w:r w:rsidRPr="00D45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Центрального сельского поселения Белоглинского района»</w:t>
            </w:r>
          </w:p>
        </w:tc>
      </w:tr>
      <w:tr w:rsidR="00F7661C" w:rsidRPr="00D45E30" w:rsidTr="00DE5D51">
        <w:trPr>
          <w:trHeight w:val="259"/>
          <w:tblHeader/>
        </w:trPr>
        <w:tc>
          <w:tcPr>
            <w:tcW w:w="709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F7661C" w:rsidRPr="00D45E30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благоприятных экономических, социальных, организационно-правовых условий для воспитания, обучения и развития молодых граждан Центрального сельского поселения Белоглинского района</w:t>
            </w:r>
          </w:p>
        </w:tc>
      </w:tr>
      <w:tr w:rsidR="00F7661C" w:rsidRPr="00D45E30" w:rsidTr="00DE5D51">
        <w:trPr>
          <w:trHeight w:val="761"/>
          <w:tblHeader/>
        </w:trPr>
        <w:tc>
          <w:tcPr>
            <w:tcW w:w="709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F7661C" w:rsidRPr="00D45E30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Создание условий для гражданского и военно-патриотического воспитания молодежи;</w:t>
            </w:r>
          </w:p>
          <w:p w:rsidR="00F7661C" w:rsidRPr="00D45E30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творческих способностей и содействие интеллектуальному развитию молодежи;</w:t>
            </w:r>
          </w:p>
          <w:p w:rsidR="00F7661C" w:rsidRPr="00D45E30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 в молодежной среде;</w:t>
            </w:r>
          </w:p>
          <w:p w:rsidR="00F7661C" w:rsidRPr="00D45E30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наркомании, безнадзорности и правонарушений в молодежной среде;</w:t>
            </w:r>
          </w:p>
          <w:p w:rsidR="00F7661C" w:rsidRPr="00D45E30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института молодой семьи;</w:t>
            </w:r>
          </w:p>
          <w:p w:rsidR="00F7661C" w:rsidRPr="00D45E30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по решению социально-экономических проблем молодежи, социальной адаптации молодежи;</w:t>
            </w:r>
          </w:p>
          <w:p w:rsidR="00F7661C" w:rsidRPr="00D45E30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инициатив социально активной молодежи; </w:t>
            </w:r>
          </w:p>
          <w:p w:rsidR="00F7661C" w:rsidRPr="00D45E30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и оздоровления подростков;</w:t>
            </w:r>
          </w:p>
          <w:p w:rsidR="00F7661C" w:rsidRPr="00D45E30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межрегионального молодежного сотрудничества.</w:t>
            </w:r>
          </w:p>
        </w:tc>
      </w:tr>
      <w:tr w:rsidR="00F7661C" w:rsidRPr="00D45E30" w:rsidTr="00DE5D51">
        <w:trPr>
          <w:trHeight w:val="259"/>
          <w:tblHeader/>
        </w:trPr>
        <w:tc>
          <w:tcPr>
            <w:tcW w:w="14459" w:type="dxa"/>
            <w:gridSpan w:val="9"/>
          </w:tcPr>
          <w:p w:rsidR="00F7661C" w:rsidRPr="00D45E30" w:rsidRDefault="00F7661C" w:rsidP="005516A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Мероприятия по работе с молодежью</w:t>
            </w:r>
          </w:p>
        </w:tc>
      </w:tr>
      <w:tr w:rsidR="00F7661C" w:rsidRPr="00D45E30" w:rsidTr="00DE5D51">
        <w:trPr>
          <w:trHeight w:val="259"/>
          <w:tblHeader/>
        </w:trPr>
        <w:tc>
          <w:tcPr>
            <w:tcW w:w="709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5670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мероприятий направленных на гражданское и патриотическое воспитание молодежи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00" w:type="dxa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D45E30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7" w:type="dxa"/>
            <w:vAlign w:val="bottom"/>
          </w:tcPr>
          <w:p w:rsidR="00F7661C" w:rsidRPr="00D45E30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6" w:type="dxa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7661C" w:rsidRPr="00D45E30" w:rsidTr="00DE5D51">
        <w:trPr>
          <w:trHeight w:val="259"/>
          <w:tblHeader/>
        </w:trPr>
        <w:tc>
          <w:tcPr>
            <w:tcW w:w="709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670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D45E30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D45E30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D45E30" w:rsidTr="00DE5D51">
        <w:trPr>
          <w:trHeight w:val="259"/>
          <w:tblHeader/>
        </w:trPr>
        <w:tc>
          <w:tcPr>
            <w:tcW w:w="709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670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молодежи, участвующей в мероприятиях, направленных на формирование здорового образа жизни, развитие молодежного туризма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D45E30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D45E30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D45E30" w:rsidTr="00DE5D51">
        <w:trPr>
          <w:trHeight w:val="259"/>
          <w:tblHeader/>
        </w:trPr>
        <w:tc>
          <w:tcPr>
            <w:tcW w:w="709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670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D45E30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D45E30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D45E30" w:rsidTr="00DE5D51">
        <w:trPr>
          <w:trHeight w:val="259"/>
          <w:tblHeader/>
        </w:trPr>
        <w:tc>
          <w:tcPr>
            <w:tcW w:w="709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5670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молодых людей и подростков, участвующих в мероприятиях отдыха и оздоровления на дворовых спортивных площадках в летний период 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D45E30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D45E30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D45E30" w:rsidTr="00DE5D51">
        <w:trPr>
          <w:trHeight w:val="259"/>
          <w:tblHeader/>
        </w:trPr>
        <w:tc>
          <w:tcPr>
            <w:tcW w:w="709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5670" w:type="dxa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00" w:type="dxa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D45E30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7" w:type="dxa"/>
            <w:vAlign w:val="bottom"/>
          </w:tcPr>
          <w:p w:rsidR="00F7661C" w:rsidRPr="00D45E30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6" w:type="dxa"/>
            <w:vAlign w:val="bottom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6C4341" w:rsidRPr="00D45E30" w:rsidRDefault="006C4341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1" w:rsidRPr="00D45E30" w:rsidRDefault="006C4341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7" w:rsidRPr="00D45E30" w:rsidRDefault="00AC53C7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C53C7" w:rsidRPr="00D45E30" w:rsidRDefault="00AC53C7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C53C7" w:rsidRPr="00D45E30" w:rsidRDefault="00AC53C7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C53C7" w:rsidRPr="00D45E30" w:rsidRDefault="00AC53C7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C53C7" w:rsidRPr="00D45E30" w:rsidRDefault="00AC53C7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2563D4" w:rsidRPr="00D45E30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Приложение № 2</w:t>
      </w:r>
    </w:p>
    <w:p w:rsidR="002563D4" w:rsidRPr="00D45E30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 муниципальной программе</w:t>
      </w:r>
    </w:p>
    <w:p w:rsidR="002563D4" w:rsidRPr="00D45E30" w:rsidRDefault="002563D4" w:rsidP="007816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«Молодежь</w:t>
      </w:r>
      <w:r w:rsidR="00781656"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Центрального сельского поселения</w:t>
      </w:r>
      <w:r w:rsidR="00781656"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Белоглинского района</w:t>
      </w:r>
      <w:r w:rsidR="00317BDD"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</w:t>
      </w:r>
    </w:p>
    <w:p w:rsidR="00AC53C7" w:rsidRPr="00D45E30" w:rsidRDefault="00AC53C7" w:rsidP="00DE5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7661C" w:rsidRPr="00D45E30" w:rsidRDefault="00F7661C" w:rsidP="00DE5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ОСНОВНЫХ МЕРОПРИЯТИЙ МУНИЦИПАЛЬНОЙ ПРОГРАММЫ</w:t>
      </w:r>
    </w:p>
    <w:p w:rsidR="00F7661C" w:rsidRPr="00D45E30" w:rsidRDefault="00F7661C" w:rsidP="00DE5D51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 w:rsidRPr="00D4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района»</w:t>
      </w:r>
    </w:p>
    <w:p w:rsidR="00F7661C" w:rsidRPr="00D45E30" w:rsidRDefault="00F7661C" w:rsidP="00F76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694"/>
        <w:gridCol w:w="1249"/>
        <w:gridCol w:w="912"/>
        <w:gridCol w:w="857"/>
        <w:gridCol w:w="809"/>
        <w:gridCol w:w="2239"/>
        <w:gridCol w:w="2013"/>
      </w:tblGrid>
      <w:tr w:rsidR="00F7661C" w:rsidRPr="00D45E30" w:rsidTr="00EB64B3">
        <w:trPr>
          <w:trHeight w:val="1613"/>
        </w:trPr>
        <w:tc>
          <w:tcPr>
            <w:tcW w:w="993" w:type="dxa"/>
            <w:vMerge w:val="restart"/>
            <w:shd w:val="clear" w:color="auto" w:fill="auto"/>
          </w:tcPr>
          <w:p w:rsidR="00F7661C" w:rsidRPr="00D45E30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7661C" w:rsidRPr="00D45E30" w:rsidRDefault="00DE5D51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п./п.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661C" w:rsidRPr="00D45E30" w:rsidRDefault="00F7661C" w:rsidP="00DE5D5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7661C" w:rsidRPr="00D45E30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F7661C" w:rsidRPr="00D45E30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Объем финансирования,</w:t>
            </w:r>
          </w:p>
          <w:p w:rsidR="00F7661C" w:rsidRPr="00D45E30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  <w:p w:rsidR="00F7661C" w:rsidRPr="00D45E30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DE5D51"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тыс. руб.</w:t>
            </w: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578" w:type="dxa"/>
            <w:gridSpan w:val="3"/>
            <w:shd w:val="clear" w:color="auto" w:fill="auto"/>
          </w:tcPr>
          <w:p w:rsidR="00F7661C" w:rsidRPr="00D45E30" w:rsidRDefault="00F7661C" w:rsidP="00DE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  <w:p w:rsidR="00F7661C" w:rsidRPr="00D45E30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F7661C" w:rsidRPr="00D45E30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Непосредственный</w:t>
            </w:r>
          </w:p>
          <w:p w:rsidR="00F7661C" w:rsidRPr="00D45E30" w:rsidRDefault="00F7661C" w:rsidP="00DE5D5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F7661C" w:rsidRPr="00D45E30" w:rsidRDefault="00F7661C" w:rsidP="00DE5D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Участник муниципальной программы</w:t>
            </w:r>
          </w:p>
          <w:p w:rsidR="00F7661C" w:rsidRPr="00D45E30" w:rsidRDefault="00F7661C" w:rsidP="00DE5D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F7661C" w:rsidRPr="00D45E30" w:rsidTr="00EB64B3">
        <w:trPr>
          <w:trHeight w:val="1612"/>
        </w:trPr>
        <w:tc>
          <w:tcPr>
            <w:tcW w:w="993" w:type="dxa"/>
            <w:vMerge/>
            <w:shd w:val="clear" w:color="auto" w:fill="auto"/>
          </w:tcPr>
          <w:p w:rsidR="00F7661C" w:rsidRPr="00D45E30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661C" w:rsidRPr="00D45E30" w:rsidRDefault="00F7661C" w:rsidP="00F76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7661C" w:rsidRPr="00D45E30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F7661C" w:rsidRPr="00D45E30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:rsidR="00F7661C" w:rsidRPr="00D45E30" w:rsidRDefault="00F7661C" w:rsidP="008A416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="00F42BE4"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8A416C"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7" w:type="dxa"/>
            <w:shd w:val="clear" w:color="auto" w:fill="auto"/>
          </w:tcPr>
          <w:p w:rsidR="00F7661C" w:rsidRPr="00D45E30" w:rsidRDefault="00F7661C" w:rsidP="008A416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="00F42BE4"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8A416C"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F7661C" w:rsidRPr="00D45E30" w:rsidRDefault="00F7661C" w:rsidP="008A416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="00F42BE4"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8A416C" w:rsidRPr="00D45E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239" w:type="dxa"/>
            <w:vMerge/>
            <w:tcBorders>
              <w:bottom w:val="nil"/>
            </w:tcBorders>
            <w:shd w:val="clear" w:color="auto" w:fill="auto"/>
          </w:tcPr>
          <w:p w:rsidR="00F7661C" w:rsidRPr="00D45E30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</w:tcPr>
          <w:p w:rsidR="00F7661C" w:rsidRPr="00D45E30" w:rsidRDefault="00F7661C" w:rsidP="00F7661C">
            <w:pPr>
              <w:shd w:val="clear" w:color="auto" w:fill="FFFFFF"/>
              <w:spacing w:after="0" w:line="240" w:lineRule="auto"/>
              <w:ind w:left="-113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7661C" w:rsidRPr="00D45E30" w:rsidTr="00EB64B3">
        <w:tc>
          <w:tcPr>
            <w:tcW w:w="993" w:type="dxa"/>
            <w:shd w:val="clear" w:color="auto" w:fill="auto"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7661C" w:rsidRPr="00D45E30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D1A0C" w:rsidRPr="00D45E30" w:rsidTr="00EB64B3">
        <w:tc>
          <w:tcPr>
            <w:tcW w:w="993" w:type="dxa"/>
            <w:vMerge w:val="restart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мероприятие Мероприятия по работе с молодежью</w:t>
            </w:r>
          </w:p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AD1A0C" w:rsidP="00D45E3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5E30"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AD1A0C"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благоприятных экономических, социальных, организационно-правовых условий для </w:t>
            </w: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воспитания, обучения и развития молодых граждан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Центрального сельского поселения Белоглинского района</w:t>
            </w:r>
            <w:r w:rsidR="00EB64B3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МБУК </w:t>
            </w:r>
            <w:r w:rsidR="00EB64B3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«Центральная клубная система»</w:t>
            </w:r>
          </w:p>
        </w:tc>
      </w:tr>
      <w:tr w:rsidR="00AD1A0C" w:rsidRPr="00D45E30" w:rsidTr="00EB64B3">
        <w:trPr>
          <w:trHeight w:val="268"/>
        </w:trPr>
        <w:tc>
          <w:tcPr>
            <w:tcW w:w="993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30</w:t>
            </w:r>
            <w:r w:rsidR="00AD1A0C"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AD1A0C"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rPr>
          <w:trHeight w:val="363"/>
        </w:trPr>
        <w:tc>
          <w:tcPr>
            <w:tcW w:w="993" w:type="dxa"/>
            <w:vMerge w:val="restart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 в рамках месячника «Оборонно-</w:t>
            </w: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массовой и патриотической работы»</w:t>
            </w: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AD1A0C"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AD1A0C"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2239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rPr>
          <w:trHeight w:val="425"/>
        </w:trPr>
        <w:tc>
          <w:tcPr>
            <w:tcW w:w="993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AD1A0C"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AD1A0C"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rPr>
          <w:trHeight w:val="404"/>
        </w:trPr>
        <w:tc>
          <w:tcPr>
            <w:tcW w:w="993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 w:val="restart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Мероприятия, повещённые Дню Победы</w:t>
            </w: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 w:val="restart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Поздравление ветеранов ВОВ, вдов, тружеников тыла</w:t>
            </w: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D45E30" w:rsidP="00D45E3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Спортивно-развлекательные мероприятия на дворовых площадках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Формирование здорового образа жизни в молодежной среде: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AD1A0C"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AD1A0C"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AD1A0C"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1. 3.1.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акций и мероприятий, направленных </w:t>
            </w:r>
            <w:proofErr w:type="gramStart"/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 профилактику</w:t>
            </w:r>
            <w:proofErr w:type="gramEnd"/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наркомании, </w:t>
            </w: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безнадзорности, алкоголизма, правонарушений, СПИД</w:t>
            </w:r>
          </w:p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D1A0C"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1A0C"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D1A0C"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1A0C"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rPr>
          <w:trHeight w:val="31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Проведение туристических походов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1A0C"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rPr>
          <w:trHeight w:val="27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1A0C" w:rsidRPr="00D45E3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rPr>
          <w:trHeight w:val="28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rPr>
          <w:trHeight w:val="2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rPr>
          <w:trHeight w:val="26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конкурсов, викторин, игр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rPr>
          <w:trHeight w:val="2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rPr>
          <w:trHeight w:val="1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1A0C" w:rsidRPr="00D45E30" w:rsidTr="00EB64B3">
        <w:trPr>
          <w:trHeight w:val="1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D45E30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4341" w:rsidRPr="00D45E30" w:rsidRDefault="006C4341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1" w:rsidRPr="00D45E30" w:rsidRDefault="006C4341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C4341" w:rsidRPr="00D45E30" w:rsidRDefault="006C4341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C4341" w:rsidRPr="00D45E30" w:rsidRDefault="006C4341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C4341" w:rsidRPr="00D45E30" w:rsidRDefault="006C4341" w:rsidP="00CB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Pr="00D45E30" w:rsidRDefault="00D45E30" w:rsidP="00D45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CB0A6A" w:rsidRPr="00D4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финансового отдела администрации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2563D4" w:rsidRPr="00D45E30" w:rsidRDefault="00CB0A6A" w:rsidP="00D45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Центрального сельского поселения Белоглинского района    </w:t>
      </w:r>
      <w:r w:rsidR="00D4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В.В. Сысоева</w:t>
      </w:r>
    </w:p>
    <w:p w:rsidR="00CB0A6A" w:rsidRPr="00D45E30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Pr="00D45E30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Pr="00D45E30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Pr="00D45E30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Pr="00D45E30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Pr="00D45E30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D45E30" w:rsidRDefault="00D45E30" w:rsidP="00D45E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424D68" w:rsidRPr="00D45E30" w:rsidRDefault="00424D68" w:rsidP="00D45E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2563D4" w:rsidRPr="00D45E30" w:rsidRDefault="002563D4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Приложение № 3</w:t>
      </w:r>
    </w:p>
    <w:p w:rsidR="002563D4" w:rsidRPr="00D45E30" w:rsidRDefault="0059546E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 муниципальной программе </w:t>
      </w:r>
      <w:r w:rsidR="002563D4"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«Молодежь</w:t>
      </w:r>
    </w:p>
    <w:p w:rsidR="000235B4" w:rsidRPr="00D45E30" w:rsidRDefault="002563D4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Центрального сельского поселения</w:t>
      </w:r>
    </w:p>
    <w:p w:rsidR="00F7661C" w:rsidRPr="00D45E30" w:rsidRDefault="002563D4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Белоглинского района</w:t>
      </w:r>
      <w:r w:rsidR="00317BDD" w:rsidRPr="00D45E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</w:t>
      </w:r>
    </w:p>
    <w:p w:rsidR="000235B4" w:rsidRPr="00D45E30" w:rsidRDefault="000235B4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238"/>
        <w:gridCol w:w="23"/>
        <w:gridCol w:w="2149"/>
        <w:gridCol w:w="30"/>
        <w:gridCol w:w="1998"/>
        <w:gridCol w:w="12"/>
        <w:gridCol w:w="91"/>
        <w:gridCol w:w="2657"/>
        <w:gridCol w:w="13"/>
        <w:gridCol w:w="17"/>
        <w:gridCol w:w="1587"/>
      </w:tblGrid>
      <w:tr w:rsidR="00F7661C" w:rsidRPr="00D45E30" w:rsidTr="00DE5D51"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7661C" w:rsidRPr="00D45E30" w:rsidRDefault="00F7661C" w:rsidP="00DE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Обоснование ресурсного обеспечения муниципальной программы</w:t>
            </w:r>
          </w:p>
          <w:p w:rsidR="00F7661C" w:rsidRPr="00D45E30" w:rsidRDefault="00F7661C" w:rsidP="00DE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«Молодежь Центрального сельского поселения Белоглинского района»</w:t>
            </w:r>
          </w:p>
        </w:tc>
      </w:tr>
      <w:tr w:rsidR="00F7661C" w:rsidRPr="00D45E30" w:rsidTr="00DE5D51"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7661C" w:rsidRPr="00D45E30" w:rsidTr="00DE5D51"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Годы реализации</w:t>
            </w:r>
          </w:p>
        </w:tc>
        <w:tc>
          <w:tcPr>
            <w:tcW w:w="10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финансирования, тыс. рублей</w:t>
            </w:r>
          </w:p>
        </w:tc>
      </w:tr>
      <w:tr w:rsidR="00F7661C" w:rsidRPr="00D45E30" w:rsidTr="00DE5D51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8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разрезе источников финансирования</w:t>
            </w:r>
          </w:p>
        </w:tc>
      </w:tr>
      <w:tr w:rsidR="00F7661C" w:rsidRPr="00D45E30" w:rsidTr="00DE5D51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местный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внебюджетные </w:t>
            </w:r>
          </w:p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источники</w:t>
            </w:r>
          </w:p>
        </w:tc>
      </w:tr>
      <w:tr w:rsidR="00F7661C" w:rsidRPr="00D45E30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F7661C" w:rsidRPr="00D45E30" w:rsidTr="00DE5D51"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EB64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38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 xml:space="preserve">Основное мероприятие </w:t>
            </w:r>
            <w:r w:rsidR="00EB64B3" w:rsidRPr="00D45E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D45E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 xml:space="preserve"> «Мероприятия по работе с молодежью»</w:t>
            </w:r>
          </w:p>
        </w:tc>
      </w:tr>
      <w:tr w:rsidR="00EB64B3" w:rsidRPr="00D45E30" w:rsidTr="00DE5D51">
        <w:trPr>
          <w:trHeight w:val="27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D45E30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64B3" w:rsidRPr="00D45E3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B64B3" w:rsidRPr="00D45E30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10,0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 xml:space="preserve">10,0 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B64B3" w:rsidRPr="00D45E30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7661C" w:rsidRPr="00D45E30" w:rsidTr="00EB64B3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по основному мероприятию </w:t>
            </w:r>
            <w:r w:rsidR="00EB64B3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D45E30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  <w:r w:rsidR="00EB64B3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D45E30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  <w:r w:rsidR="00EB64B3"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F7661C" w:rsidRPr="00D45E30" w:rsidTr="00DE5D51"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D45E30" w:rsidRDefault="00F7661C" w:rsidP="00F7661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3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EB64B3" w:rsidRPr="00D45E30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A67B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64B3" w:rsidRPr="00D45E3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B64B3" w:rsidRPr="00D45E30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 xml:space="preserve">10,0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 xml:space="preserve">10,0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B64B3" w:rsidRPr="00D45E30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B64B3" w:rsidRPr="00D45E30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D45E30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D45E30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B64B3" w:rsidRPr="00D45E30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4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</w:tbl>
    <w:p w:rsidR="006C4341" w:rsidRPr="00D45E30" w:rsidRDefault="006C4341" w:rsidP="006C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70" w:rsidRDefault="00A01B70" w:rsidP="00A01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CB0A6A" w:rsidRPr="00D4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финансового отдела администрации                                                                 </w:t>
      </w:r>
    </w:p>
    <w:p w:rsidR="00663698" w:rsidRPr="00D45E30" w:rsidRDefault="00CB0A6A" w:rsidP="00A01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Центрального сельского поселения Белоглинского района    </w:t>
      </w:r>
      <w:r w:rsidR="00A01B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В.В. Сысоева </w:t>
      </w:r>
    </w:p>
    <w:sectPr w:rsidR="00663698" w:rsidRPr="00D45E30" w:rsidSect="00424D68">
      <w:pgSz w:w="16838" w:h="11906" w:orient="landscape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C4" w:rsidRDefault="000E52C4" w:rsidP="000175C3">
      <w:pPr>
        <w:spacing w:after="0" w:line="240" w:lineRule="auto"/>
      </w:pPr>
      <w:r>
        <w:separator/>
      </w:r>
    </w:p>
  </w:endnote>
  <w:endnote w:type="continuationSeparator" w:id="0">
    <w:p w:rsidR="000E52C4" w:rsidRDefault="000E52C4" w:rsidP="0001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C4" w:rsidRDefault="000E52C4" w:rsidP="000175C3">
      <w:pPr>
        <w:spacing w:after="0" w:line="240" w:lineRule="auto"/>
      </w:pPr>
      <w:r>
        <w:separator/>
      </w:r>
    </w:p>
  </w:footnote>
  <w:footnote w:type="continuationSeparator" w:id="0">
    <w:p w:rsidR="000E52C4" w:rsidRDefault="000E52C4" w:rsidP="0001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C3" w:rsidRPr="00D45E30" w:rsidRDefault="000175C3" w:rsidP="000175C3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ru-RU"/>
      </w:rPr>
    </w:pPr>
  </w:p>
  <w:p w:rsidR="000175C3" w:rsidRDefault="000175C3" w:rsidP="000175C3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28"/>
    <w:rsid w:val="000175C3"/>
    <w:rsid w:val="000235B4"/>
    <w:rsid w:val="000270A6"/>
    <w:rsid w:val="000832B4"/>
    <w:rsid w:val="00084DF4"/>
    <w:rsid w:val="000C2D31"/>
    <w:rsid w:val="000E52C4"/>
    <w:rsid w:val="00100A5E"/>
    <w:rsid w:val="00132D1A"/>
    <w:rsid w:val="00135E96"/>
    <w:rsid w:val="00167E99"/>
    <w:rsid w:val="00186DAE"/>
    <w:rsid w:val="002012F8"/>
    <w:rsid w:val="002563D4"/>
    <w:rsid w:val="002A451F"/>
    <w:rsid w:val="00317BDD"/>
    <w:rsid w:val="0034268D"/>
    <w:rsid w:val="003737BF"/>
    <w:rsid w:val="00377946"/>
    <w:rsid w:val="003908E3"/>
    <w:rsid w:val="003B19BB"/>
    <w:rsid w:val="00424D68"/>
    <w:rsid w:val="004258DF"/>
    <w:rsid w:val="004B0F7B"/>
    <w:rsid w:val="004D4524"/>
    <w:rsid w:val="005516AD"/>
    <w:rsid w:val="0059546E"/>
    <w:rsid w:val="005B4489"/>
    <w:rsid w:val="005B62B0"/>
    <w:rsid w:val="005C4B28"/>
    <w:rsid w:val="005F6628"/>
    <w:rsid w:val="006258F2"/>
    <w:rsid w:val="00660A8D"/>
    <w:rsid w:val="00663698"/>
    <w:rsid w:val="00685EE0"/>
    <w:rsid w:val="006A726F"/>
    <w:rsid w:val="006C4341"/>
    <w:rsid w:val="007370F9"/>
    <w:rsid w:val="00781656"/>
    <w:rsid w:val="008A416C"/>
    <w:rsid w:val="008A7B6E"/>
    <w:rsid w:val="008C4CE9"/>
    <w:rsid w:val="008D2840"/>
    <w:rsid w:val="00935BD3"/>
    <w:rsid w:val="00A01B70"/>
    <w:rsid w:val="00A1667F"/>
    <w:rsid w:val="00A328DE"/>
    <w:rsid w:val="00A33CF6"/>
    <w:rsid w:val="00A50F08"/>
    <w:rsid w:val="00A67B3B"/>
    <w:rsid w:val="00AC53C7"/>
    <w:rsid w:val="00AD1A0C"/>
    <w:rsid w:val="00B977E7"/>
    <w:rsid w:val="00BB61CD"/>
    <w:rsid w:val="00C47DD4"/>
    <w:rsid w:val="00CB0A6A"/>
    <w:rsid w:val="00CD4B49"/>
    <w:rsid w:val="00D1036C"/>
    <w:rsid w:val="00D1199F"/>
    <w:rsid w:val="00D45E30"/>
    <w:rsid w:val="00D568C8"/>
    <w:rsid w:val="00D75777"/>
    <w:rsid w:val="00DE5D51"/>
    <w:rsid w:val="00E618B2"/>
    <w:rsid w:val="00E9193B"/>
    <w:rsid w:val="00EB64B3"/>
    <w:rsid w:val="00F42BE4"/>
    <w:rsid w:val="00F44A85"/>
    <w:rsid w:val="00F7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56557D"/>
  <w15:docId w15:val="{9A2A5BC1-3F45-459B-ABF8-419B08EF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7B6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75C3"/>
  </w:style>
  <w:style w:type="paragraph" w:styleId="a8">
    <w:name w:val="footer"/>
    <w:basedOn w:val="a"/>
    <w:link w:val="a9"/>
    <w:uiPriority w:val="99"/>
    <w:unhideWhenUsed/>
    <w:rsid w:val="000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hyperlink" Target="consultantplus://offline/ref=C7A479C82588636F58C115D2BBA6230E297964D3053395DEB34164CE63o6j7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header" Target="header1.xml"/><Relationship Id="rId8" Type="http://schemas.openxmlformats.org/officeDocument/2006/relationships/hyperlink" Target="consultantplus://offline/ref=8E3EC43332463D03EA9F29305C0AE9FF9C6E15A1BF205402E23E0CB24CA9sBI" TargetMode="External"/><Relationship Id="rId51" Type="http://schemas.openxmlformats.org/officeDocument/2006/relationships/image" Target="media/image4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2060C-62DF-46A7-B230-9A454A5C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5608</Words>
  <Characters>31968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Centr</cp:lastModifiedBy>
  <cp:revision>20</cp:revision>
  <cp:lastPrinted>2024-01-17T12:57:00Z</cp:lastPrinted>
  <dcterms:created xsi:type="dcterms:W3CDTF">2020-12-21T06:48:00Z</dcterms:created>
  <dcterms:modified xsi:type="dcterms:W3CDTF">2024-01-17T12:57:00Z</dcterms:modified>
</cp:coreProperties>
</file>